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3750"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45"/>
        <w:gridCol w:w="6805"/>
      </w:tblGrid>
      <w:tr w:rsidR="00015701" w:rsidRPr="002C2005" w:rsidTr="00015701">
        <w:tc>
          <w:tcPr>
            <w:tcW w:w="6945" w:type="dxa"/>
          </w:tcPr>
          <w:p w:rsidR="00015701" w:rsidRPr="002C2005" w:rsidRDefault="008A4559" w:rsidP="00015701">
            <w:pPr>
              <w:widowControl w:val="0"/>
              <w:rPr>
                <w:b/>
                <w:bCs/>
                <w:sz w:val="26"/>
                <w:szCs w:val="26"/>
              </w:rPr>
            </w:pPr>
            <w:r w:rsidRPr="008A4559">
              <w:rPr>
                <w:noProof/>
                <w:sz w:val="24"/>
                <w:szCs w:val="24"/>
              </w:rPr>
              <w:pict>
                <v:shapetype id="_x0000_t32" coordsize="21600,21600" o:spt="32" o:oned="t" path="m,l21600,21600e" filled="f">
                  <v:path arrowok="t" fillok="f" o:connecttype="none"/>
                  <o:lock v:ext="edit" shapetype="t"/>
                </v:shapetype>
                <v:shape id="Straight Arrow Connector 2" o:spid="_x0000_s1028" type="#_x0000_t32" alt="" style="position:absolute;margin-left:26.35pt;margin-top:18.55pt;width:42.4pt;height:0;z-index:251660288;visibility:visible;mso-wrap-edited:f;mso-width-percent:0;mso-height-percent:0;mso-wrap-distance-top:-.001mm;mso-wrap-distance-bottom:-.001mm;mso-width-percent:0;mso-height-percent:0" adj="-77587,-1,-77587">
                  <o:lock v:ext="edit" shapetype="f"/>
                </v:shape>
              </w:pict>
            </w:r>
            <w:r w:rsidR="00015701" w:rsidRPr="002C2005">
              <w:rPr>
                <w:b/>
                <w:bCs/>
                <w:sz w:val="26"/>
                <w:szCs w:val="26"/>
                <w:lang w:val="vi-VN"/>
              </w:rPr>
              <w:t>BỘ TÀI CHÍNH</w:t>
            </w:r>
          </w:p>
        </w:tc>
        <w:tc>
          <w:tcPr>
            <w:tcW w:w="6805" w:type="dxa"/>
          </w:tcPr>
          <w:p w:rsidR="00015701" w:rsidRPr="002C2005" w:rsidRDefault="00015701" w:rsidP="00015701">
            <w:pPr>
              <w:tabs>
                <w:tab w:val="center" w:pos="4320"/>
                <w:tab w:val="right" w:pos="8640"/>
              </w:tabs>
              <w:ind w:firstLine="34"/>
              <w:jc w:val="center"/>
              <w:rPr>
                <w:b/>
                <w:spacing w:val="-3"/>
                <w:sz w:val="26"/>
                <w:szCs w:val="26"/>
                <w:lang w:val="nl-NL"/>
              </w:rPr>
            </w:pPr>
            <w:r w:rsidRPr="002C2005">
              <w:rPr>
                <w:b/>
                <w:spacing w:val="-3"/>
                <w:sz w:val="26"/>
                <w:szCs w:val="26"/>
                <w:lang w:val="nl-NL"/>
              </w:rPr>
              <w:t>CỘNG HÒA XÃ HỘI CHỦ NGHĨA VIỆT NAM</w:t>
            </w:r>
          </w:p>
          <w:p w:rsidR="00015701" w:rsidRPr="002C2005" w:rsidRDefault="00015701" w:rsidP="00015701">
            <w:pPr>
              <w:widowControl w:val="0"/>
              <w:jc w:val="center"/>
              <w:rPr>
                <w:b/>
                <w:spacing w:val="-3"/>
                <w:lang w:val="nl-NL"/>
              </w:rPr>
            </w:pPr>
            <w:r w:rsidRPr="002C2005">
              <w:rPr>
                <w:b/>
                <w:spacing w:val="-3"/>
                <w:lang w:val="nl-NL"/>
              </w:rPr>
              <w:t>Độc lập - Tự do - Hạnh phúc</w:t>
            </w:r>
          </w:p>
          <w:p w:rsidR="00015701" w:rsidRPr="002C2005" w:rsidRDefault="008A4559" w:rsidP="009D306F">
            <w:pPr>
              <w:widowControl w:val="0"/>
              <w:spacing w:before="120"/>
              <w:jc w:val="center"/>
              <w:rPr>
                <w:b/>
                <w:bCs/>
              </w:rPr>
            </w:pPr>
            <w:r w:rsidRPr="008A4559">
              <w:rPr>
                <w:rFonts w:asciiTheme="minorHAnsi" w:eastAsiaTheme="minorHAnsi" w:hAnsiTheme="minorHAnsi" w:cstheme="minorBidi"/>
                <w:noProof/>
              </w:rPr>
              <w:pict>
                <v:line id="Straight Connector 2" o:spid="_x0000_s1026" style="position:absolute;left:0;text-align:left;z-index:251661312;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from="87.4pt,2.9pt" to="231.95pt,2.9pt"/>
              </w:pict>
            </w:r>
            <w:r w:rsidR="00015701" w:rsidRPr="002C2005">
              <w:rPr>
                <w:i/>
                <w:spacing w:val="-3"/>
                <w:lang w:val="nl-NL"/>
              </w:rPr>
              <w:t xml:space="preserve">Hà Nội, ngày      tháng </w:t>
            </w:r>
            <w:r w:rsidR="009D306F" w:rsidRPr="002C2005">
              <w:rPr>
                <w:i/>
                <w:spacing w:val="-3"/>
                <w:lang w:val="nl-NL"/>
              </w:rPr>
              <w:t>5</w:t>
            </w:r>
            <w:r w:rsidR="00015701" w:rsidRPr="002C2005">
              <w:rPr>
                <w:i/>
                <w:spacing w:val="-3"/>
                <w:lang w:val="nl-NL"/>
              </w:rPr>
              <w:t xml:space="preserve"> năm 2025</w:t>
            </w:r>
          </w:p>
        </w:tc>
      </w:tr>
    </w:tbl>
    <w:p w:rsidR="00015701" w:rsidRPr="002C2005" w:rsidRDefault="00015701" w:rsidP="000F7B68">
      <w:pPr>
        <w:widowControl w:val="0"/>
        <w:tabs>
          <w:tab w:val="left" w:pos="8960"/>
        </w:tabs>
        <w:jc w:val="center"/>
        <w:rPr>
          <w:b/>
          <w:sz w:val="24"/>
          <w:szCs w:val="24"/>
        </w:rPr>
      </w:pPr>
    </w:p>
    <w:p w:rsidR="00015701" w:rsidRPr="002C2005" w:rsidRDefault="00795685" w:rsidP="000F7B68">
      <w:pPr>
        <w:widowControl w:val="0"/>
        <w:tabs>
          <w:tab w:val="left" w:pos="8960"/>
        </w:tabs>
        <w:jc w:val="center"/>
        <w:rPr>
          <w:b/>
          <w:sz w:val="26"/>
          <w:szCs w:val="26"/>
        </w:rPr>
      </w:pPr>
      <w:r w:rsidRPr="002C2005">
        <w:rPr>
          <w:b/>
          <w:sz w:val="26"/>
          <w:szCs w:val="26"/>
          <w:lang w:val="vi-VN"/>
        </w:rPr>
        <w:t>BẢN TỔNG HỢP</w:t>
      </w:r>
      <w:r w:rsidR="00015701" w:rsidRPr="002C2005">
        <w:rPr>
          <w:b/>
          <w:sz w:val="26"/>
          <w:szCs w:val="26"/>
        </w:rPr>
        <w:t xml:space="preserve"> Ý KIẾN</w:t>
      </w:r>
      <w:r w:rsidRPr="002C2005">
        <w:rPr>
          <w:b/>
          <w:sz w:val="26"/>
          <w:szCs w:val="26"/>
          <w:lang w:val="vi-VN"/>
        </w:rPr>
        <w:t xml:space="preserve">, </w:t>
      </w:r>
      <w:r w:rsidR="00015701" w:rsidRPr="002C2005">
        <w:rPr>
          <w:b/>
          <w:sz w:val="26"/>
          <w:szCs w:val="26"/>
          <w:lang w:val="vi-VN"/>
        </w:rPr>
        <w:t>TIẾP THU</w:t>
      </w:r>
      <w:r w:rsidR="00015701" w:rsidRPr="002C2005">
        <w:rPr>
          <w:b/>
          <w:sz w:val="26"/>
          <w:szCs w:val="26"/>
        </w:rPr>
        <w:t xml:space="preserve">, </w:t>
      </w:r>
      <w:r w:rsidRPr="002C2005">
        <w:rPr>
          <w:b/>
          <w:sz w:val="26"/>
          <w:szCs w:val="26"/>
          <w:lang w:val="vi-VN"/>
        </w:rPr>
        <w:t>GIẢI TRÌNH Ý KIẾN GÓP Ý</w:t>
      </w:r>
      <w:r w:rsidR="00015701" w:rsidRPr="002C2005">
        <w:rPr>
          <w:b/>
          <w:sz w:val="26"/>
          <w:szCs w:val="26"/>
        </w:rPr>
        <w:t>, PHẢN BIỆN XÃ HỘI ĐỐI VỚI DỰ THẢO</w:t>
      </w:r>
    </w:p>
    <w:p w:rsidR="00795685" w:rsidRPr="002C2005" w:rsidRDefault="00015701" w:rsidP="000F7B68">
      <w:pPr>
        <w:widowControl w:val="0"/>
        <w:tabs>
          <w:tab w:val="left" w:pos="8960"/>
        </w:tabs>
        <w:jc w:val="center"/>
        <w:rPr>
          <w:b/>
          <w:sz w:val="26"/>
          <w:szCs w:val="26"/>
        </w:rPr>
      </w:pPr>
      <w:r w:rsidRPr="002C2005">
        <w:rPr>
          <w:b/>
          <w:sz w:val="26"/>
          <w:szCs w:val="26"/>
        </w:rPr>
        <w:t>QUYẾT ĐỊNH CỦA THỦ TƯỚNG CHÍNH PHỦ QUY ĐỊNH TIÊU CHUẨN, ĐỊNH MỨC SỬ DỤNG MÁY MÓC, THIẾT BỊ</w:t>
      </w:r>
    </w:p>
    <w:p w:rsidR="009D306F" w:rsidRPr="002C2005" w:rsidRDefault="009D306F" w:rsidP="000F7B68">
      <w:pPr>
        <w:widowControl w:val="0"/>
        <w:tabs>
          <w:tab w:val="left" w:pos="8960"/>
        </w:tabs>
        <w:jc w:val="center"/>
        <w:rPr>
          <w:i/>
          <w:sz w:val="26"/>
          <w:szCs w:val="26"/>
        </w:rPr>
      </w:pPr>
      <w:r w:rsidRPr="002C2005">
        <w:rPr>
          <w:i/>
          <w:sz w:val="26"/>
          <w:szCs w:val="26"/>
        </w:rPr>
        <w:t>(Kèm theo Công văn số           /BTC-QLCS  ngày      /5/2025 của Bộ Tài chính)</w:t>
      </w:r>
    </w:p>
    <w:p w:rsidR="007B3E9E" w:rsidRPr="002C2005" w:rsidRDefault="007B3E9E" w:rsidP="000F7B68">
      <w:pPr>
        <w:widowControl w:val="0"/>
        <w:tabs>
          <w:tab w:val="left" w:pos="8960"/>
        </w:tabs>
        <w:jc w:val="center"/>
        <w:rPr>
          <w:b/>
          <w:sz w:val="22"/>
          <w:szCs w:val="22"/>
          <w:lang w:val="vi-VN"/>
        </w:rPr>
      </w:pPr>
    </w:p>
    <w:p w:rsidR="00736547" w:rsidRPr="002C2005" w:rsidRDefault="0083653B" w:rsidP="003F6CA1">
      <w:pPr>
        <w:widowControl w:val="0"/>
        <w:tabs>
          <w:tab w:val="left" w:pos="8960"/>
        </w:tabs>
        <w:spacing w:after="60"/>
        <w:ind w:firstLine="720"/>
        <w:jc w:val="both"/>
        <w:rPr>
          <w:sz w:val="26"/>
          <w:szCs w:val="26"/>
        </w:rPr>
      </w:pPr>
      <w:r w:rsidRPr="002C2005">
        <w:rPr>
          <w:sz w:val="26"/>
          <w:szCs w:val="26"/>
        </w:rPr>
        <w:t xml:space="preserve">Căn cứ Luật Ban hành văn bản quy phạm pháp luật, Bộ Tài chính đã tổ chức lấy ý kiến, tham vấn/phản biện xã hội đối với hồ sơ dự thảo </w:t>
      </w:r>
      <w:r w:rsidRPr="002C2005">
        <w:rPr>
          <w:sz w:val="26"/>
          <w:szCs w:val="26"/>
          <w:lang w:val="nl-NL"/>
        </w:rPr>
        <w:t>Quyết định của Thủ tướng Chính phủ quy định tiêu chuẩn, định mức sử dụng máy móc, thiết bị.</w:t>
      </w:r>
    </w:p>
    <w:p w:rsidR="0083653B" w:rsidRPr="002C2005" w:rsidRDefault="0083653B" w:rsidP="003F6CA1">
      <w:pPr>
        <w:widowControl w:val="0"/>
        <w:spacing w:after="60"/>
        <w:ind w:firstLine="720"/>
        <w:jc w:val="both"/>
        <w:rPr>
          <w:sz w:val="26"/>
          <w:szCs w:val="26"/>
        </w:rPr>
      </w:pPr>
      <w:r w:rsidRPr="002C2005">
        <w:rPr>
          <w:sz w:val="26"/>
          <w:szCs w:val="26"/>
        </w:rPr>
        <w:t xml:space="preserve">1. Bộ Tài chính đã </w:t>
      </w:r>
      <w:r w:rsidRPr="002C2005">
        <w:rPr>
          <w:sz w:val="26"/>
          <w:szCs w:val="26"/>
          <w:lang w:val="nl-NL"/>
        </w:rPr>
        <w:t>gửi lấy ý kiến của 101 đơn vị là các Bộ, ngành, địa phương và Liên đoàn Thương mại và Công nghiệp Việt Nam</w:t>
      </w:r>
      <w:r w:rsidRPr="002C2005">
        <w:rPr>
          <w:rStyle w:val="FootnoteReference"/>
          <w:sz w:val="26"/>
          <w:szCs w:val="26"/>
          <w:lang w:val="nl-NL"/>
        </w:rPr>
        <w:footnoteReference w:id="1"/>
      </w:r>
      <w:r w:rsidRPr="002C2005">
        <w:rPr>
          <w:sz w:val="26"/>
          <w:szCs w:val="26"/>
          <w:lang w:val="nl-NL"/>
        </w:rPr>
        <w:t xml:space="preserve">; đăng tải dự thảo trên Cổng thông tin điện tử Chính phủ, Cổng thông tin điện tử Bộ Tài chính và Trang thông tin về tài sản công để lấy ý kiến rộng rãi </w:t>
      </w:r>
      <w:r w:rsidRPr="002C2005">
        <w:rPr>
          <w:sz w:val="26"/>
          <w:szCs w:val="26"/>
          <w:lang w:val="it-IT"/>
        </w:rPr>
        <w:t>của các tổ chức, cá nhân</w:t>
      </w:r>
      <w:r w:rsidRPr="002C2005">
        <w:rPr>
          <w:sz w:val="26"/>
          <w:szCs w:val="26"/>
          <w:lang w:val="nl-NL"/>
        </w:rPr>
        <w:t xml:space="preserve"> về dự thảo Quyết định</w:t>
      </w:r>
      <w:r w:rsidRPr="002C2005">
        <w:rPr>
          <w:rStyle w:val="FootnoteReference"/>
          <w:sz w:val="26"/>
          <w:szCs w:val="26"/>
          <w:lang w:val="nl-NL"/>
        </w:rPr>
        <w:footnoteReference w:id="2"/>
      </w:r>
      <w:r w:rsidRPr="002C2005">
        <w:rPr>
          <w:sz w:val="26"/>
          <w:szCs w:val="26"/>
          <w:lang w:val="nl-NL"/>
        </w:rPr>
        <w:t xml:space="preserve">. </w:t>
      </w:r>
      <w:r w:rsidR="00795685" w:rsidRPr="002C2005">
        <w:rPr>
          <w:sz w:val="26"/>
          <w:szCs w:val="26"/>
          <w:lang w:val="vi-VN"/>
        </w:rPr>
        <w:t>Đến n</w:t>
      </w:r>
      <w:r w:rsidR="00933FB1" w:rsidRPr="002C2005">
        <w:rPr>
          <w:sz w:val="26"/>
          <w:szCs w:val="26"/>
          <w:lang w:val="vi-VN"/>
        </w:rPr>
        <w:t>gày</w:t>
      </w:r>
      <w:r w:rsidR="00933FB1" w:rsidRPr="002C2005">
        <w:rPr>
          <w:sz w:val="26"/>
          <w:szCs w:val="26"/>
        </w:rPr>
        <w:t xml:space="preserve"> </w:t>
      </w:r>
      <w:r w:rsidR="009A1451" w:rsidRPr="002C2005">
        <w:rPr>
          <w:sz w:val="26"/>
          <w:szCs w:val="26"/>
        </w:rPr>
        <w:t>20</w:t>
      </w:r>
      <w:r w:rsidR="000F7B68" w:rsidRPr="002C2005">
        <w:rPr>
          <w:sz w:val="26"/>
          <w:szCs w:val="26"/>
          <w:lang w:val="vi-VN"/>
        </w:rPr>
        <w:t>/5/2025,</w:t>
      </w:r>
      <w:r w:rsidR="00795685" w:rsidRPr="002C2005">
        <w:rPr>
          <w:sz w:val="26"/>
          <w:szCs w:val="26"/>
          <w:lang w:val="vi-VN"/>
        </w:rPr>
        <w:t xml:space="preserve"> có </w:t>
      </w:r>
      <w:r w:rsidR="00E267C9" w:rsidRPr="002C2005">
        <w:rPr>
          <w:sz w:val="26"/>
          <w:szCs w:val="26"/>
        </w:rPr>
        <w:t>9</w:t>
      </w:r>
      <w:r w:rsidR="00794DF6">
        <w:rPr>
          <w:sz w:val="26"/>
          <w:szCs w:val="26"/>
        </w:rPr>
        <w:t>2</w:t>
      </w:r>
      <w:r w:rsidR="00795685" w:rsidRPr="002C2005">
        <w:rPr>
          <w:sz w:val="26"/>
          <w:szCs w:val="26"/>
          <w:lang w:val="vi-VN"/>
        </w:rPr>
        <w:t xml:space="preserve"> Bộ, ngành, địa phương</w:t>
      </w:r>
      <w:r w:rsidR="00357CCC" w:rsidRPr="002C2005">
        <w:rPr>
          <w:sz w:val="26"/>
          <w:szCs w:val="26"/>
          <w:lang w:val="vi-VN"/>
        </w:rPr>
        <w:t xml:space="preserve"> </w:t>
      </w:r>
      <w:r w:rsidR="00795685" w:rsidRPr="002C2005">
        <w:rPr>
          <w:sz w:val="26"/>
          <w:szCs w:val="26"/>
          <w:lang w:val="vi-VN"/>
        </w:rPr>
        <w:t>(</w:t>
      </w:r>
      <w:r w:rsidR="00357CCC" w:rsidRPr="002C2005">
        <w:rPr>
          <w:sz w:val="26"/>
          <w:szCs w:val="26"/>
          <w:lang w:val="vi-VN"/>
        </w:rPr>
        <w:t xml:space="preserve">gồm: </w:t>
      </w:r>
      <w:r w:rsidR="009A1451" w:rsidRPr="002C2005">
        <w:rPr>
          <w:sz w:val="26"/>
          <w:szCs w:val="26"/>
        </w:rPr>
        <w:t>2</w:t>
      </w:r>
      <w:r w:rsidR="00794DF6">
        <w:rPr>
          <w:sz w:val="26"/>
          <w:szCs w:val="26"/>
        </w:rPr>
        <w:t>9</w:t>
      </w:r>
      <w:r w:rsidR="00357CCC" w:rsidRPr="002C2005">
        <w:rPr>
          <w:sz w:val="26"/>
          <w:szCs w:val="26"/>
          <w:lang w:val="vi-VN"/>
        </w:rPr>
        <w:t xml:space="preserve"> </w:t>
      </w:r>
      <w:r w:rsidR="00795685" w:rsidRPr="002C2005">
        <w:rPr>
          <w:sz w:val="26"/>
          <w:szCs w:val="26"/>
          <w:lang w:val="vi-VN"/>
        </w:rPr>
        <w:t xml:space="preserve">Bộ, </w:t>
      </w:r>
      <w:r w:rsidR="00357CCC" w:rsidRPr="002C2005">
        <w:rPr>
          <w:sz w:val="26"/>
          <w:szCs w:val="26"/>
          <w:lang w:val="vi-VN"/>
        </w:rPr>
        <w:t>CQ</w:t>
      </w:r>
      <w:r w:rsidR="00795685" w:rsidRPr="002C2005">
        <w:rPr>
          <w:sz w:val="26"/>
          <w:szCs w:val="26"/>
          <w:lang w:val="vi-VN"/>
        </w:rPr>
        <w:t xml:space="preserve"> </w:t>
      </w:r>
      <w:r w:rsidR="00357CCC" w:rsidRPr="002C2005">
        <w:rPr>
          <w:sz w:val="26"/>
          <w:szCs w:val="26"/>
          <w:lang w:val="vi-VN"/>
        </w:rPr>
        <w:t>TW</w:t>
      </w:r>
      <w:r w:rsidR="00795685" w:rsidRPr="002C2005">
        <w:rPr>
          <w:sz w:val="26"/>
          <w:szCs w:val="26"/>
          <w:lang w:val="vi-VN"/>
        </w:rPr>
        <w:t xml:space="preserve">, </w:t>
      </w:r>
      <w:r w:rsidR="000A32DA" w:rsidRPr="002C2005">
        <w:rPr>
          <w:sz w:val="26"/>
          <w:szCs w:val="26"/>
        </w:rPr>
        <w:t>63</w:t>
      </w:r>
      <w:r w:rsidR="00357CCC" w:rsidRPr="002C2005">
        <w:rPr>
          <w:sz w:val="26"/>
          <w:szCs w:val="26"/>
          <w:lang w:val="vi-VN"/>
        </w:rPr>
        <w:t xml:space="preserve"> ĐP</w:t>
      </w:r>
      <w:r w:rsidR="00933FB1" w:rsidRPr="002C2005">
        <w:rPr>
          <w:sz w:val="26"/>
          <w:szCs w:val="26"/>
        </w:rPr>
        <w:t xml:space="preserve">, chưa có </w:t>
      </w:r>
      <w:r w:rsidR="00933FB1" w:rsidRPr="002C2005">
        <w:rPr>
          <w:sz w:val="26"/>
          <w:szCs w:val="26"/>
          <w:lang w:val="vi-VN"/>
        </w:rPr>
        <w:t>ý kiến của VCCI)</w:t>
      </w:r>
      <w:r w:rsidR="00933FB1" w:rsidRPr="002C2005">
        <w:rPr>
          <w:sz w:val="26"/>
          <w:szCs w:val="26"/>
        </w:rPr>
        <w:t xml:space="preserve"> </w:t>
      </w:r>
      <w:r w:rsidR="00795685" w:rsidRPr="002C2005">
        <w:rPr>
          <w:sz w:val="26"/>
          <w:szCs w:val="26"/>
          <w:lang w:val="vi-VN"/>
        </w:rPr>
        <w:t>gửi ý kiến bằng văn bản về Bộ Tài chính; trong đó: (i</w:t>
      </w:r>
      <w:r w:rsidR="00AD4472" w:rsidRPr="002C2005">
        <w:rPr>
          <w:sz w:val="26"/>
          <w:szCs w:val="26"/>
        </w:rPr>
        <w:t xml:space="preserve">) </w:t>
      </w:r>
      <w:r w:rsidR="00933FB1" w:rsidRPr="002C2005">
        <w:rPr>
          <w:sz w:val="26"/>
          <w:szCs w:val="26"/>
        </w:rPr>
        <w:t>5</w:t>
      </w:r>
      <w:r w:rsidR="00E267C9" w:rsidRPr="002C2005">
        <w:rPr>
          <w:sz w:val="26"/>
          <w:szCs w:val="26"/>
        </w:rPr>
        <w:t>1</w:t>
      </w:r>
      <w:r w:rsidR="008C127A" w:rsidRPr="002C2005">
        <w:rPr>
          <w:sz w:val="26"/>
          <w:szCs w:val="26"/>
        </w:rPr>
        <w:t xml:space="preserve"> </w:t>
      </w:r>
      <w:r w:rsidR="00795685" w:rsidRPr="002C2005">
        <w:rPr>
          <w:sz w:val="26"/>
          <w:szCs w:val="26"/>
          <w:lang w:val="vi-VN"/>
        </w:rPr>
        <w:t xml:space="preserve">đơn vị thống nhất dự thảo, không có ý kiến tham gia thêm; (ii) </w:t>
      </w:r>
      <w:r w:rsidR="00E267C9" w:rsidRPr="002C2005">
        <w:rPr>
          <w:sz w:val="26"/>
          <w:szCs w:val="26"/>
        </w:rPr>
        <w:t>4</w:t>
      </w:r>
      <w:r w:rsidR="00794DF6">
        <w:rPr>
          <w:sz w:val="26"/>
          <w:szCs w:val="26"/>
        </w:rPr>
        <w:t>1</w:t>
      </w:r>
      <w:r w:rsidR="00357CCC" w:rsidRPr="002C2005">
        <w:rPr>
          <w:sz w:val="26"/>
          <w:szCs w:val="26"/>
          <w:lang w:val="vi-VN"/>
        </w:rPr>
        <w:t xml:space="preserve"> </w:t>
      </w:r>
      <w:r w:rsidR="00795685" w:rsidRPr="002C2005">
        <w:rPr>
          <w:sz w:val="26"/>
          <w:szCs w:val="26"/>
          <w:lang w:val="vi-VN"/>
        </w:rPr>
        <w:t xml:space="preserve">đơn vị cơ bản thống nhất với dự thảo và có ý kiến tham gia cụ thể. </w:t>
      </w:r>
    </w:p>
    <w:p w:rsidR="000F7B68" w:rsidRPr="002C2005" w:rsidRDefault="0083653B" w:rsidP="003F6CA1">
      <w:pPr>
        <w:widowControl w:val="0"/>
        <w:spacing w:after="60"/>
        <w:ind w:firstLine="720"/>
        <w:jc w:val="both"/>
        <w:rPr>
          <w:sz w:val="26"/>
          <w:szCs w:val="26"/>
        </w:rPr>
      </w:pPr>
      <w:r w:rsidRPr="002C2005">
        <w:rPr>
          <w:sz w:val="26"/>
          <w:szCs w:val="26"/>
        </w:rPr>
        <w:t xml:space="preserve">2. </w:t>
      </w:r>
      <w:r w:rsidR="00795685" w:rsidRPr="002C2005">
        <w:rPr>
          <w:sz w:val="26"/>
          <w:szCs w:val="26"/>
          <w:lang w:val="vi-VN"/>
        </w:rPr>
        <w:t xml:space="preserve">Bộ Tài chính đã tổng hợp, giải trình, tiếp thu </w:t>
      </w:r>
      <w:r w:rsidR="000F7B68" w:rsidRPr="002C2005">
        <w:rPr>
          <w:sz w:val="26"/>
          <w:szCs w:val="26"/>
          <w:lang w:val="vi-VN"/>
        </w:rPr>
        <w:t>cụ thể như sau:</w:t>
      </w: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6"/>
        <w:gridCol w:w="6946"/>
        <w:gridCol w:w="3969"/>
      </w:tblGrid>
      <w:tr w:rsidR="00B3625D" w:rsidRPr="002C2005" w:rsidTr="00144B8D">
        <w:trPr>
          <w:trHeight w:val="449"/>
          <w:tblHeader/>
        </w:trPr>
        <w:tc>
          <w:tcPr>
            <w:tcW w:w="4366" w:type="dxa"/>
            <w:vAlign w:val="center"/>
          </w:tcPr>
          <w:p w:rsidR="00C44711" w:rsidRPr="002C2005" w:rsidRDefault="003F6CA1" w:rsidP="008F69EC">
            <w:pPr>
              <w:spacing w:before="20" w:after="20"/>
              <w:jc w:val="center"/>
              <w:rPr>
                <w:b/>
                <w:sz w:val="22"/>
                <w:szCs w:val="22"/>
              </w:rPr>
            </w:pPr>
            <w:r w:rsidRPr="002C2005">
              <w:rPr>
                <w:b/>
                <w:sz w:val="22"/>
                <w:szCs w:val="22"/>
              </w:rPr>
              <w:t>CHÍNH SÁCH HOẶC NHÓM VẤN ĐỀ, ĐIỀU, KHOẢN</w:t>
            </w:r>
          </w:p>
        </w:tc>
        <w:tc>
          <w:tcPr>
            <w:tcW w:w="6946" w:type="dxa"/>
            <w:vAlign w:val="center"/>
          </w:tcPr>
          <w:p w:rsidR="00C44711" w:rsidRPr="002C2005" w:rsidRDefault="003F6CA1" w:rsidP="008F69EC">
            <w:pPr>
              <w:spacing w:before="20" w:after="20"/>
              <w:jc w:val="center"/>
              <w:rPr>
                <w:b/>
                <w:sz w:val="22"/>
                <w:szCs w:val="22"/>
              </w:rPr>
            </w:pPr>
            <w:r w:rsidRPr="002C2005">
              <w:rPr>
                <w:b/>
                <w:sz w:val="22"/>
                <w:szCs w:val="22"/>
              </w:rPr>
              <w:t>NỘI DUNG GÓP Ý/THAM VẤN/PHẢN BIỆN</w:t>
            </w:r>
          </w:p>
        </w:tc>
        <w:tc>
          <w:tcPr>
            <w:tcW w:w="3969" w:type="dxa"/>
            <w:vAlign w:val="center"/>
          </w:tcPr>
          <w:p w:rsidR="00C44711" w:rsidRPr="002C2005" w:rsidRDefault="003F6CA1" w:rsidP="008F69EC">
            <w:pPr>
              <w:spacing w:before="20" w:after="20"/>
              <w:jc w:val="center"/>
              <w:rPr>
                <w:b/>
                <w:sz w:val="22"/>
                <w:szCs w:val="22"/>
              </w:rPr>
            </w:pPr>
            <w:r w:rsidRPr="002C2005">
              <w:rPr>
                <w:b/>
                <w:sz w:val="22"/>
                <w:szCs w:val="22"/>
              </w:rPr>
              <w:t xml:space="preserve">NỘI DUNG </w:t>
            </w:r>
            <w:r w:rsidR="00B1317D" w:rsidRPr="002C2005">
              <w:rPr>
                <w:b/>
                <w:sz w:val="22"/>
                <w:szCs w:val="22"/>
              </w:rPr>
              <w:t>TIẾP THU, GIẢI TRÌNH</w:t>
            </w:r>
          </w:p>
        </w:tc>
      </w:tr>
      <w:tr w:rsidR="003B560F" w:rsidRPr="002C2005" w:rsidTr="00144B8D">
        <w:tc>
          <w:tcPr>
            <w:tcW w:w="4366" w:type="dxa"/>
          </w:tcPr>
          <w:p w:rsidR="003B560F" w:rsidRPr="002C2005" w:rsidRDefault="003B560F" w:rsidP="008F69EC">
            <w:pPr>
              <w:widowControl w:val="0"/>
              <w:spacing w:before="20" w:after="20"/>
              <w:jc w:val="both"/>
              <w:rPr>
                <w:b/>
                <w:sz w:val="22"/>
                <w:szCs w:val="22"/>
                <w:lang w:val="vi-VN"/>
              </w:rPr>
            </w:pPr>
            <w:r w:rsidRPr="002C2005">
              <w:rPr>
                <w:b/>
                <w:sz w:val="22"/>
                <w:szCs w:val="22"/>
                <w:lang w:val="vi-VN"/>
              </w:rPr>
              <w:t xml:space="preserve">Tiêu đề </w:t>
            </w:r>
          </w:p>
        </w:tc>
        <w:tc>
          <w:tcPr>
            <w:tcW w:w="6946" w:type="dxa"/>
          </w:tcPr>
          <w:p w:rsidR="003B560F" w:rsidRPr="002C2005" w:rsidRDefault="003B560F" w:rsidP="008F69EC">
            <w:pPr>
              <w:widowControl w:val="0"/>
              <w:spacing w:before="20" w:after="20"/>
              <w:jc w:val="both"/>
              <w:rPr>
                <w:sz w:val="22"/>
                <w:szCs w:val="22"/>
              </w:rPr>
            </w:pPr>
            <w:r w:rsidRPr="002C2005">
              <w:rPr>
                <w:sz w:val="22"/>
                <w:szCs w:val="22"/>
              </w:rPr>
              <w:t xml:space="preserve">Tên chương III đề nghị sửa thành “TỔ CHỨC THỰC HIỆN” do nội dung của chương này không chỉ có các điều khoản thi hành mà có cả trách nhiệm của các cơ quan, tổ chức. </w:t>
            </w:r>
            <w:r w:rsidRPr="002C2005">
              <w:rPr>
                <w:b/>
                <w:i/>
                <w:sz w:val="22"/>
                <w:szCs w:val="22"/>
              </w:rPr>
              <w:t>(Hà Giang)</w:t>
            </w:r>
          </w:p>
        </w:tc>
        <w:tc>
          <w:tcPr>
            <w:tcW w:w="3969" w:type="dxa"/>
          </w:tcPr>
          <w:p w:rsidR="003B560F" w:rsidRPr="002C2005" w:rsidRDefault="003B560F" w:rsidP="008F69EC">
            <w:pPr>
              <w:widowControl w:val="0"/>
              <w:spacing w:before="20" w:after="20"/>
              <w:ind w:left="32"/>
              <w:jc w:val="both"/>
              <w:rPr>
                <w:sz w:val="22"/>
                <w:szCs w:val="22"/>
              </w:rPr>
            </w:pPr>
            <w:r w:rsidRPr="002C2005">
              <w:rPr>
                <w:sz w:val="22"/>
                <w:szCs w:val="22"/>
              </w:rPr>
              <w:t>Tiếp thu, hoàn thiện dự thảo.</w:t>
            </w:r>
          </w:p>
        </w:tc>
      </w:tr>
      <w:tr w:rsidR="0090772A" w:rsidRPr="002C2005" w:rsidTr="00144B8D">
        <w:tc>
          <w:tcPr>
            <w:tcW w:w="4366" w:type="dxa"/>
          </w:tcPr>
          <w:p w:rsidR="0090772A" w:rsidRPr="002C2005" w:rsidRDefault="0090772A" w:rsidP="008F69EC">
            <w:pPr>
              <w:tabs>
                <w:tab w:val="left" w:pos="851"/>
              </w:tabs>
              <w:spacing w:before="20" w:after="20"/>
              <w:jc w:val="both"/>
              <w:rPr>
                <w:b/>
                <w:bCs/>
                <w:spacing w:val="-4"/>
                <w:sz w:val="22"/>
                <w:szCs w:val="22"/>
              </w:rPr>
            </w:pPr>
            <w:r w:rsidRPr="002C2005">
              <w:rPr>
                <w:b/>
                <w:bCs/>
                <w:spacing w:val="-4"/>
                <w:sz w:val="22"/>
                <w:szCs w:val="22"/>
              </w:rPr>
              <w:t>Bố cục</w:t>
            </w:r>
          </w:p>
        </w:tc>
        <w:tc>
          <w:tcPr>
            <w:tcW w:w="6946" w:type="dxa"/>
          </w:tcPr>
          <w:p w:rsidR="0090772A" w:rsidRPr="002C2005" w:rsidRDefault="0090772A" w:rsidP="008F69EC">
            <w:pPr>
              <w:widowControl w:val="0"/>
              <w:spacing w:before="20" w:after="20"/>
              <w:jc w:val="both"/>
              <w:rPr>
                <w:sz w:val="22"/>
                <w:szCs w:val="22"/>
                <w:lang w:val="af-ZA"/>
              </w:rPr>
            </w:pPr>
            <w:r w:rsidRPr="002C2005">
              <w:rPr>
                <w:sz w:val="22"/>
                <w:szCs w:val="22"/>
              </w:rPr>
              <w:t xml:space="preserve">Nghiên cứu chuyển nội dung tại khoản 3 Điều 1 vào Điều 11 dự thảo để quy định nội dung và bố cục cho hợp lý </w:t>
            </w:r>
            <w:r w:rsidRPr="002C2005">
              <w:rPr>
                <w:b/>
                <w:i/>
                <w:sz w:val="22"/>
                <w:szCs w:val="22"/>
              </w:rPr>
              <w:t>(Ninh Thuận)</w:t>
            </w:r>
          </w:p>
        </w:tc>
        <w:tc>
          <w:tcPr>
            <w:tcW w:w="3969" w:type="dxa"/>
          </w:tcPr>
          <w:p w:rsidR="0090772A" w:rsidRPr="002C2005" w:rsidDel="00005E8A" w:rsidRDefault="0090772A" w:rsidP="008F69EC">
            <w:pPr>
              <w:widowControl w:val="0"/>
              <w:tabs>
                <w:tab w:val="left" w:pos="851"/>
              </w:tabs>
              <w:spacing w:before="20" w:after="20"/>
              <w:jc w:val="both"/>
              <w:rPr>
                <w:sz w:val="22"/>
                <w:szCs w:val="22"/>
                <w:lang w:val="vi-VN"/>
              </w:rPr>
            </w:pPr>
            <w:r w:rsidRPr="002C2005">
              <w:rPr>
                <w:sz w:val="22"/>
                <w:szCs w:val="22"/>
              </w:rPr>
              <w:t>Tiếp thu, hoàn thiện dự thảo.</w:t>
            </w:r>
          </w:p>
        </w:tc>
      </w:tr>
      <w:tr w:rsidR="00820322" w:rsidRPr="002C2005" w:rsidTr="00144B8D">
        <w:tc>
          <w:tcPr>
            <w:tcW w:w="4366" w:type="dxa"/>
          </w:tcPr>
          <w:p w:rsidR="00820322" w:rsidRPr="002C2005" w:rsidRDefault="00820322" w:rsidP="008F69EC">
            <w:pPr>
              <w:tabs>
                <w:tab w:val="left" w:pos="851"/>
              </w:tabs>
              <w:spacing w:before="20" w:after="20"/>
              <w:jc w:val="both"/>
              <w:rPr>
                <w:b/>
                <w:bCs/>
                <w:spacing w:val="-4"/>
                <w:sz w:val="22"/>
                <w:szCs w:val="22"/>
              </w:rPr>
            </w:pPr>
            <w:r w:rsidRPr="002C2005">
              <w:rPr>
                <w:b/>
                <w:bCs/>
                <w:spacing w:val="-4"/>
                <w:sz w:val="22"/>
                <w:szCs w:val="22"/>
              </w:rPr>
              <w:t>Thời điểm ban hành</w:t>
            </w:r>
          </w:p>
        </w:tc>
        <w:tc>
          <w:tcPr>
            <w:tcW w:w="6946" w:type="dxa"/>
          </w:tcPr>
          <w:p w:rsidR="00820322" w:rsidRPr="002C2005" w:rsidRDefault="00820322" w:rsidP="008F69EC">
            <w:pPr>
              <w:widowControl w:val="0"/>
              <w:spacing w:before="20" w:after="20"/>
              <w:jc w:val="both"/>
              <w:rPr>
                <w:sz w:val="22"/>
                <w:szCs w:val="22"/>
              </w:rPr>
            </w:pPr>
            <w:r w:rsidRPr="002C2005">
              <w:rPr>
                <w:sz w:val="22"/>
                <w:szCs w:val="22"/>
              </w:rPr>
              <w:t xml:space="preserve">Đề nghị cân nhắc về thời điểm ban hành Quyết định sau khi Bộ Chính trị ban hành văn bản sửa đổi Kết luận số 35-KL/TW </w:t>
            </w:r>
            <w:r w:rsidRPr="002C2005">
              <w:rPr>
                <w:b/>
                <w:i/>
                <w:sz w:val="22"/>
                <w:szCs w:val="22"/>
              </w:rPr>
              <w:t>(VPQH)</w:t>
            </w:r>
          </w:p>
        </w:tc>
        <w:tc>
          <w:tcPr>
            <w:tcW w:w="3969" w:type="dxa"/>
          </w:tcPr>
          <w:p w:rsidR="00820322" w:rsidRPr="002C2005" w:rsidRDefault="00820322" w:rsidP="00820322">
            <w:pPr>
              <w:widowControl w:val="0"/>
              <w:tabs>
                <w:tab w:val="left" w:pos="851"/>
              </w:tabs>
              <w:spacing w:before="20" w:after="20"/>
              <w:jc w:val="both"/>
              <w:rPr>
                <w:sz w:val="22"/>
                <w:szCs w:val="22"/>
              </w:rPr>
            </w:pPr>
            <w:r w:rsidRPr="002C2005">
              <w:rPr>
                <w:sz w:val="22"/>
                <w:szCs w:val="22"/>
              </w:rPr>
              <w:t xml:space="preserve">Tại khoản 2 Điều 12 Nghị quyết số 190/2025/QH15 ngày 19/02/2025 quy định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01/3/2027; đồng thời, </w:t>
            </w:r>
            <w:r w:rsidRPr="002C2005">
              <w:rPr>
                <w:sz w:val="22"/>
                <w:szCs w:val="22"/>
              </w:rPr>
              <w:lastRenderedPageBreak/>
              <w:t>tạo cơ sở cho cơ quan, tổ chức, đơn vị thực hiện việc xử lý tài sản khi thực hiện sắp xếp lại, tinh gọn bộ máy. Ngoải ra, tại dự thảo cũng đã quy định các trường hợp chức danh, chức vụ tương đương để bao quát hết các trường hợp phát sinh trong thực tế.</w:t>
            </w:r>
          </w:p>
        </w:tc>
      </w:tr>
      <w:tr w:rsidR="0090772A" w:rsidRPr="002C2005" w:rsidTr="00144B8D">
        <w:tc>
          <w:tcPr>
            <w:tcW w:w="4366" w:type="dxa"/>
            <w:vMerge w:val="restart"/>
          </w:tcPr>
          <w:p w:rsidR="0090772A" w:rsidRPr="002C2005" w:rsidRDefault="0090772A" w:rsidP="008F69EC">
            <w:pPr>
              <w:tabs>
                <w:tab w:val="left" w:pos="851"/>
              </w:tabs>
              <w:spacing w:before="20" w:after="20"/>
              <w:jc w:val="both"/>
              <w:rPr>
                <w:b/>
                <w:bCs/>
                <w:spacing w:val="-4"/>
                <w:sz w:val="22"/>
                <w:szCs w:val="22"/>
              </w:rPr>
            </w:pPr>
            <w:r w:rsidRPr="002C2005">
              <w:rPr>
                <w:b/>
                <w:bCs/>
                <w:spacing w:val="-4"/>
                <w:sz w:val="22"/>
                <w:szCs w:val="22"/>
              </w:rPr>
              <w:lastRenderedPageBreak/>
              <w:t>Ý kiến tham gia chung</w:t>
            </w:r>
          </w:p>
        </w:tc>
        <w:tc>
          <w:tcPr>
            <w:tcW w:w="6946" w:type="dxa"/>
          </w:tcPr>
          <w:p w:rsidR="0090772A" w:rsidRPr="002C2005" w:rsidRDefault="0090772A" w:rsidP="008F69EC">
            <w:pPr>
              <w:spacing w:before="20" w:after="20"/>
              <w:jc w:val="both"/>
              <w:rPr>
                <w:sz w:val="22"/>
                <w:szCs w:val="22"/>
              </w:rPr>
            </w:pPr>
            <w:r w:rsidRPr="002C2005">
              <w:rPr>
                <w:sz w:val="22"/>
                <w:szCs w:val="22"/>
              </w:rPr>
              <w:t xml:space="preserve">Về tính linh hoạt và cập nhật đề nghị bổ sung cơ chế định kỳ rà soát, điều chỉnh và cập nhật định mức để phù hợp với thực tiễn sử dụng và sự phát triển của công nghệ </w:t>
            </w:r>
            <w:r w:rsidRPr="002C2005">
              <w:rPr>
                <w:b/>
                <w:i/>
                <w:sz w:val="22"/>
                <w:szCs w:val="22"/>
              </w:rPr>
              <w:t>(Hà Giang)</w:t>
            </w:r>
          </w:p>
        </w:tc>
        <w:tc>
          <w:tcPr>
            <w:tcW w:w="3969" w:type="dxa"/>
          </w:tcPr>
          <w:p w:rsidR="0090772A" w:rsidRPr="002C2005" w:rsidDel="00005E8A" w:rsidRDefault="0090772A" w:rsidP="00EE4C16">
            <w:pPr>
              <w:widowControl w:val="0"/>
              <w:tabs>
                <w:tab w:val="left" w:pos="851"/>
              </w:tabs>
              <w:spacing w:before="20" w:after="20"/>
              <w:jc w:val="both"/>
              <w:rPr>
                <w:sz w:val="22"/>
                <w:szCs w:val="22"/>
              </w:rPr>
            </w:pPr>
            <w:r w:rsidRPr="002C2005">
              <w:rPr>
                <w:sz w:val="22"/>
                <w:szCs w:val="22"/>
              </w:rPr>
              <w:t xml:space="preserve">Tại Điều </w:t>
            </w:r>
            <w:r w:rsidR="00EE4C16" w:rsidRPr="002C2005">
              <w:rPr>
                <w:sz w:val="22"/>
                <w:szCs w:val="22"/>
              </w:rPr>
              <w:t>4</w:t>
            </w:r>
            <w:r w:rsidRPr="002C2005">
              <w:rPr>
                <w:sz w:val="22"/>
                <w:szCs w:val="22"/>
              </w:rPr>
              <w:t xml:space="preserve"> dự thảo đã quy định việc điều chỉnh mức giá trong trường hợp giá có biến động tăng.</w:t>
            </w:r>
          </w:p>
        </w:tc>
      </w:tr>
      <w:tr w:rsidR="0090772A" w:rsidRPr="002C2005" w:rsidTr="00144B8D">
        <w:tc>
          <w:tcPr>
            <w:tcW w:w="4366" w:type="dxa"/>
            <w:vMerge/>
          </w:tcPr>
          <w:p w:rsidR="0090772A" w:rsidRPr="002C2005" w:rsidRDefault="0090772A" w:rsidP="008F69EC">
            <w:pPr>
              <w:tabs>
                <w:tab w:val="left" w:pos="851"/>
              </w:tabs>
              <w:spacing w:before="20" w:after="20"/>
              <w:jc w:val="both"/>
              <w:rPr>
                <w:b/>
                <w:bCs/>
                <w:spacing w:val="-4"/>
                <w:sz w:val="22"/>
                <w:szCs w:val="22"/>
                <w:lang w:val="vi-VN"/>
              </w:rPr>
            </w:pPr>
          </w:p>
        </w:tc>
        <w:tc>
          <w:tcPr>
            <w:tcW w:w="6946" w:type="dxa"/>
          </w:tcPr>
          <w:p w:rsidR="0090772A" w:rsidRPr="002C2005" w:rsidRDefault="0090772A" w:rsidP="008F69EC">
            <w:pPr>
              <w:widowControl w:val="0"/>
              <w:spacing w:before="20" w:after="20"/>
              <w:jc w:val="both"/>
              <w:rPr>
                <w:spacing w:val="-2"/>
                <w:sz w:val="22"/>
                <w:szCs w:val="22"/>
              </w:rPr>
            </w:pPr>
            <w:r w:rsidRPr="002C2005">
              <w:rPr>
                <w:spacing w:val="-2"/>
                <w:sz w:val="22"/>
                <w:szCs w:val="22"/>
              </w:rPr>
              <w:t xml:space="preserve">Đề nghị tách riêng TCĐM MMTB dùng chung cho 01 cơ quan, đơn vị và TCĐM MMTB dùng cho 01 phòng làm việc </w:t>
            </w:r>
            <w:r w:rsidRPr="002C2005">
              <w:rPr>
                <w:b/>
                <w:i/>
                <w:spacing w:val="-2"/>
                <w:sz w:val="22"/>
                <w:szCs w:val="22"/>
              </w:rPr>
              <w:t>(Tây Ninh)</w:t>
            </w:r>
          </w:p>
        </w:tc>
        <w:tc>
          <w:tcPr>
            <w:tcW w:w="3969" w:type="dxa"/>
          </w:tcPr>
          <w:p w:rsidR="0090772A" w:rsidRPr="002C2005" w:rsidRDefault="00EE4C16" w:rsidP="00EE4C16">
            <w:pPr>
              <w:widowControl w:val="0"/>
              <w:tabs>
                <w:tab w:val="left" w:pos="709"/>
              </w:tabs>
              <w:spacing w:before="20" w:after="20"/>
              <w:jc w:val="both"/>
              <w:rPr>
                <w:sz w:val="22"/>
                <w:szCs w:val="22"/>
              </w:rPr>
            </w:pPr>
            <w:r w:rsidRPr="002C2005">
              <w:rPr>
                <w:sz w:val="22"/>
                <w:szCs w:val="22"/>
              </w:rPr>
              <w:t>Tiếp thu, hoàn thiện dự thảo.</w:t>
            </w:r>
          </w:p>
        </w:tc>
      </w:tr>
      <w:tr w:rsidR="0090772A" w:rsidRPr="002C2005" w:rsidTr="00144B8D">
        <w:tc>
          <w:tcPr>
            <w:tcW w:w="4366" w:type="dxa"/>
            <w:vMerge/>
          </w:tcPr>
          <w:p w:rsidR="0090772A" w:rsidRPr="002C2005" w:rsidRDefault="0090772A" w:rsidP="008F69EC">
            <w:pPr>
              <w:tabs>
                <w:tab w:val="left" w:pos="851"/>
              </w:tabs>
              <w:spacing w:before="20" w:after="20"/>
              <w:jc w:val="both"/>
              <w:rPr>
                <w:b/>
                <w:bCs/>
                <w:spacing w:val="-4"/>
                <w:sz w:val="22"/>
                <w:szCs w:val="22"/>
                <w:lang w:val="vi-VN"/>
              </w:rPr>
            </w:pPr>
          </w:p>
        </w:tc>
        <w:tc>
          <w:tcPr>
            <w:tcW w:w="6946" w:type="dxa"/>
          </w:tcPr>
          <w:p w:rsidR="0090772A" w:rsidRPr="002C2005" w:rsidRDefault="000A265F" w:rsidP="008F69EC">
            <w:pPr>
              <w:widowControl w:val="0"/>
              <w:spacing w:before="20" w:after="20"/>
              <w:jc w:val="both"/>
              <w:rPr>
                <w:b/>
                <w:i/>
                <w:sz w:val="22"/>
                <w:szCs w:val="22"/>
              </w:rPr>
            </w:pPr>
            <w:r w:rsidRPr="002C2005">
              <w:rPr>
                <w:spacing w:val="-2"/>
                <w:sz w:val="22"/>
                <w:szCs w:val="22"/>
              </w:rPr>
              <w:t xml:space="preserve">- </w:t>
            </w:r>
            <w:r w:rsidR="0090772A" w:rsidRPr="002C2005">
              <w:rPr>
                <w:spacing w:val="-2"/>
                <w:sz w:val="22"/>
                <w:szCs w:val="22"/>
              </w:rPr>
              <w:t>Với nhiệm vụ hướng dẫn, tiếp nhận, giải quyết hoặc chuyển hồ sơ giải quyết, trả kết quả giải quyết thủ tục hành chính, … cho tổ chức, cá nhân và nhằm đẩy mạnh công tác cải cách hành chính, dịch vụ công tại các địa phương; đề nghị nghiên cứu xây dựng bổ sung quy định cụ thể về</w:t>
            </w:r>
            <w:r w:rsidR="0090772A" w:rsidRPr="002C2005">
              <w:rPr>
                <w:spacing w:val="-2"/>
                <w:sz w:val="22"/>
                <w:szCs w:val="22"/>
                <w:lang w:val="vi-VN"/>
              </w:rPr>
              <w:t xml:space="preserve"> TCĐM</w:t>
            </w:r>
            <w:r w:rsidR="0090772A" w:rsidRPr="002C2005">
              <w:rPr>
                <w:spacing w:val="-2"/>
                <w:sz w:val="22"/>
                <w:szCs w:val="22"/>
              </w:rPr>
              <w:t xml:space="preserve"> sử dụng </w:t>
            </w:r>
            <w:r w:rsidR="0090772A" w:rsidRPr="002C2005">
              <w:rPr>
                <w:spacing w:val="-2"/>
                <w:sz w:val="22"/>
                <w:szCs w:val="22"/>
                <w:lang w:val="vi-VN"/>
              </w:rPr>
              <w:t>MMTB</w:t>
            </w:r>
            <w:r w:rsidR="0090772A" w:rsidRPr="002C2005">
              <w:rPr>
                <w:spacing w:val="-2"/>
                <w:sz w:val="22"/>
                <w:szCs w:val="22"/>
              </w:rPr>
              <w:t xml:space="preserve"> cho Bộ phận một cửa. </w:t>
            </w:r>
            <w:r w:rsidR="0090772A" w:rsidRPr="002C2005">
              <w:rPr>
                <w:b/>
                <w:i/>
                <w:sz w:val="22"/>
                <w:szCs w:val="22"/>
              </w:rPr>
              <w:t>(TP HCM)</w:t>
            </w:r>
          </w:p>
          <w:p w:rsidR="000A265F" w:rsidRPr="002C2005" w:rsidRDefault="000A265F" w:rsidP="000A265F">
            <w:pPr>
              <w:widowControl w:val="0"/>
              <w:spacing w:before="20" w:after="20"/>
              <w:jc w:val="both"/>
              <w:rPr>
                <w:b/>
                <w:sz w:val="22"/>
                <w:szCs w:val="22"/>
              </w:rPr>
            </w:pPr>
            <w:r w:rsidRPr="002C2005">
              <w:rPr>
                <w:sz w:val="22"/>
                <w:szCs w:val="22"/>
              </w:rPr>
              <w:t xml:space="preserve">- Đề nghị tiếp tục giữ nguyên quy định về tiêu chuẩn, định mức trang bị máy móc, thiết bị văn phòng phổ biến phục vụ công tác hành chính, văn thư của bộ, cơ quan trung ương, tổng cục và tương đương; phòng tiếp dân, bộ phận một cửa của bộ, cơ quan ngang bộ, cơ quan thuộc Chính phủ, cơ quan khác ở trung ương (tính cho 01 phòng) tại mục B.I, III Phụ lục 01 Quyết định số 50/2017/QĐ-TTg ngày 31/12/2017 </w:t>
            </w:r>
            <w:r w:rsidRPr="002C2005">
              <w:rPr>
                <w:b/>
                <w:i/>
                <w:sz w:val="22"/>
                <w:szCs w:val="22"/>
              </w:rPr>
              <w:t>(Bộ Tư pháp)</w:t>
            </w:r>
          </w:p>
        </w:tc>
        <w:tc>
          <w:tcPr>
            <w:tcW w:w="3969" w:type="dxa"/>
          </w:tcPr>
          <w:p w:rsidR="0090772A" w:rsidRPr="002C2005" w:rsidRDefault="00EE4C16" w:rsidP="008F69EC">
            <w:pPr>
              <w:widowControl w:val="0"/>
              <w:tabs>
                <w:tab w:val="left" w:pos="709"/>
              </w:tabs>
              <w:spacing w:before="20" w:after="20"/>
              <w:jc w:val="both"/>
              <w:rPr>
                <w:sz w:val="22"/>
                <w:szCs w:val="22"/>
              </w:rPr>
            </w:pPr>
            <w:r w:rsidRPr="002C2005">
              <w:rPr>
                <w:sz w:val="22"/>
                <w:szCs w:val="22"/>
              </w:rPr>
              <w:t>Tiếp thu, hoàn thiện dự thảo</w:t>
            </w:r>
            <w:r w:rsidR="000A265F" w:rsidRPr="002C2005">
              <w:rPr>
                <w:sz w:val="22"/>
                <w:szCs w:val="22"/>
              </w:rPr>
              <w:t xml:space="preserve"> theo hướng quy định MMTB chuyên dùng bao gồm MMTB tại phòng tiếp dân, bộ phận một cửa; đối với MMTB phục vụ công tác hành chính, văn thư đã được quy định tại MMTB phục vụ công tác chung.</w:t>
            </w:r>
          </w:p>
        </w:tc>
      </w:tr>
      <w:tr w:rsidR="0090772A" w:rsidRPr="002C2005" w:rsidTr="00144B8D">
        <w:tc>
          <w:tcPr>
            <w:tcW w:w="4366" w:type="dxa"/>
          </w:tcPr>
          <w:p w:rsidR="0090772A" w:rsidRPr="002C2005" w:rsidRDefault="0090772A" w:rsidP="008F69EC">
            <w:pPr>
              <w:tabs>
                <w:tab w:val="left" w:pos="851"/>
              </w:tabs>
              <w:spacing w:before="20" w:after="20"/>
              <w:jc w:val="both"/>
              <w:rPr>
                <w:b/>
                <w:bCs/>
                <w:spacing w:val="-4"/>
                <w:sz w:val="22"/>
                <w:szCs w:val="22"/>
              </w:rPr>
            </w:pPr>
            <w:r w:rsidRPr="002C2005">
              <w:rPr>
                <w:b/>
                <w:bCs/>
                <w:spacing w:val="-4"/>
                <w:sz w:val="22"/>
                <w:szCs w:val="22"/>
                <w:lang w:val="vi-VN"/>
              </w:rPr>
              <w:t>Điều 1. Phạm vi điều chỉnh</w:t>
            </w:r>
          </w:p>
          <w:p w:rsidR="0090772A" w:rsidRPr="002C2005" w:rsidRDefault="0090772A" w:rsidP="008F69EC">
            <w:pPr>
              <w:tabs>
                <w:tab w:val="left" w:pos="851"/>
              </w:tabs>
              <w:spacing w:before="20" w:after="20"/>
              <w:jc w:val="both"/>
              <w:rPr>
                <w:bCs/>
                <w:spacing w:val="-4"/>
                <w:sz w:val="22"/>
                <w:szCs w:val="22"/>
              </w:rPr>
            </w:pPr>
            <w:r w:rsidRPr="002C2005">
              <w:rPr>
                <w:bCs/>
                <w:spacing w:val="-4"/>
                <w:sz w:val="22"/>
                <w:szCs w:val="22"/>
              </w:rPr>
              <w:t>…</w:t>
            </w:r>
            <w:r w:rsidRPr="002C2005">
              <w:rPr>
                <w:bCs/>
                <w:spacing w:val="-4"/>
                <w:sz w:val="22"/>
                <w:szCs w:val="22"/>
                <w:lang w:val="vi-VN"/>
              </w:rPr>
              <w:t xml:space="preserve">3. Căn cứ quy định của Chính phủ về tiêu chuẩn vật chất hậu cần đối với quan nhân tại ngũ, công nhân và viên chức quốc phòng, sĩ quan, hạ sĩ quan, chiến sĩ đang phục vụ trong lực lượng Công an nhân dân và quy định tại Quyết định này, Bộ trưởng Bộ Quốc phòng, Bộ trưởng Bộ Công an </w:t>
            </w:r>
            <w:r w:rsidRPr="002C2005">
              <w:rPr>
                <w:bCs/>
                <w:spacing w:val="-4"/>
                <w:sz w:val="22"/>
                <w:szCs w:val="22"/>
              </w:rPr>
              <w:t xml:space="preserve">quyết định </w:t>
            </w:r>
            <w:r w:rsidRPr="002C2005">
              <w:rPr>
                <w:bCs/>
                <w:spacing w:val="-4"/>
                <w:sz w:val="22"/>
                <w:szCs w:val="22"/>
                <w:lang w:val="vi-VN"/>
              </w:rPr>
              <w:t>tiêu chuẩn, định mức sử dụng máy móc, thiết bị không thuộc danh mục tài sản đặc biệt tại đơn vị lực lượng vũ trang nhân dân thuộc phạm vi quản lý</w:t>
            </w:r>
            <w:r w:rsidRPr="002C2005">
              <w:rPr>
                <w:bCs/>
                <w:spacing w:val="-4"/>
                <w:sz w:val="22"/>
                <w:szCs w:val="22"/>
              </w:rPr>
              <w:t>.</w:t>
            </w:r>
          </w:p>
        </w:tc>
        <w:tc>
          <w:tcPr>
            <w:tcW w:w="6946" w:type="dxa"/>
          </w:tcPr>
          <w:p w:rsidR="0090772A" w:rsidRPr="002C2005" w:rsidRDefault="0090772A" w:rsidP="008F69EC">
            <w:pPr>
              <w:spacing w:before="20" w:after="20"/>
              <w:jc w:val="both"/>
              <w:rPr>
                <w:spacing w:val="-4"/>
                <w:sz w:val="22"/>
                <w:szCs w:val="22"/>
              </w:rPr>
            </w:pPr>
            <w:r w:rsidRPr="002C2005">
              <w:rPr>
                <w:spacing w:val="-4"/>
                <w:sz w:val="22"/>
                <w:szCs w:val="22"/>
                <w:lang w:val="vi-VN"/>
              </w:rPr>
              <w:t>B</w:t>
            </w:r>
            <w:r w:rsidRPr="002C2005">
              <w:rPr>
                <w:spacing w:val="-4"/>
                <w:sz w:val="22"/>
                <w:szCs w:val="22"/>
              </w:rPr>
              <w:t xml:space="preserve">ổ sung cụm từ như sau: </w:t>
            </w:r>
            <w:r w:rsidRPr="002C2005">
              <w:rPr>
                <w:i/>
                <w:spacing w:val="-4"/>
                <w:sz w:val="22"/>
                <w:szCs w:val="22"/>
              </w:rPr>
              <w:t>“</w:t>
            </w:r>
            <w:r w:rsidRPr="002C2005">
              <w:rPr>
                <w:bCs/>
                <w:i/>
                <w:sz w:val="22"/>
                <w:szCs w:val="22"/>
                <w:lang w:val="vi-VN"/>
              </w:rPr>
              <w:t>Căn cứ quy định của Chính phủ về tiêu chuẩn vật chất hậu cần đối với quan nhân tại ngũ, công nhân và viên chức quốc phòng, sĩ quan, hạ sĩ quan, chiến sĩ đang phục vụ trong lực lượng</w:t>
            </w:r>
            <w:r w:rsidRPr="002C2005">
              <w:rPr>
                <w:bCs/>
                <w:i/>
                <w:sz w:val="22"/>
                <w:szCs w:val="22"/>
              </w:rPr>
              <w:t xml:space="preserve"> </w:t>
            </w:r>
            <w:r w:rsidRPr="002C2005">
              <w:rPr>
                <w:b/>
                <w:bCs/>
                <w:i/>
                <w:sz w:val="22"/>
                <w:szCs w:val="22"/>
              </w:rPr>
              <w:t>Quân đội nhân dân</w:t>
            </w:r>
            <w:r w:rsidRPr="002C2005">
              <w:rPr>
                <w:bCs/>
                <w:i/>
                <w:sz w:val="22"/>
                <w:szCs w:val="22"/>
              </w:rPr>
              <w:t>,</w:t>
            </w:r>
            <w:r w:rsidRPr="002C2005">
              <w:rPr>
                <w:bCs/>
                <w:i/>
                <w:sz w:val="22"/>
                <w:szCs w:val="22"/>
                <w:lang w:val="vi-VN"/>
              </w:rPr>
              <w:t xml:space="preserve"> Công an nhân dân và quy định tại Quyết định này, Bộ trưởng Bộ Quốc phòng, Bộ trưởng Bộ Công an </w:t>
            </w:r>
            <w:r w:rsidRPr="002C2005">
              <w:rPr>
                <w:bCs/>
                <w:i/>
                <w:sz w:val="22"/>
                <w:szCs w:val="22"/>
              </w:rPr>
              <w:t xml:space="preserve">quyết định </w:t>
            </w:r>
            <w:r w:rsidRPr="002C2005">
              <w:rPr>
                <w:bCs/>
                <w:i/>
                <w:sz w:val="22"/>
                <w:szCs w:val="22"/>
                <w:lang w:val="vi-VN"/>
              </w:rPr>
              <w:t>tiêu chuẩn, định mức sử dụng máy móc, thiết bị không thuộc danh mục tài sản đặc biệt tại đơn vị lực lượng vũ trang nhân dân thuộc phạm vi quản lý</w:t>
            </w:r>
            <w:r w:rsidRPr="002C2005">
              <w:rPr>
                <w:bCs/>
                <w:i/>
                <w:sz w:val="22"/>
                <w:szCs w:val="22"/>
              </w:rPr>
              <w:t xml:space="preserve">.” </w:t>
            </w:r>
            <w:r w:rsidRPr="002C2005">
              <w:rPr>
                <w:b/>
                <w:bCs/>
                <w:i/>
                <w:sz w:val="22"/>
                <w:szCs w:val="22"/>
              </w:rPr>
              <w:t>(Bộ Quốc phòng)</w:t>
            </w:r>
          </w:p>
        </w:tc>
        <w:tc>
          <w:tcPr>
            <w:tcW w:w="3969" w:type="dxa"/>
          </w:tcPr>
          <w:p w:rsidR="0090772A" w:rsidRPr="002C2005" w:rsidRDefault="0090772A" w:rsidP="008F69EC">
            <w:pPr>
              <w:spacing w:before="20" w:after="20"/>
              <w:jc w:val="both"/>
              <w:rPr>
                <w:spacing w:val="-4"/>
                <w:sz w:val="22"/>
                <w:szCs w:val="22"/>
              </w:rPr>
            </w:pPr>
            <w:r w:rsidRPr="002C2005">
              <w:rPr>
                <w:sz w:val="22"/>
                <w:szCs w:val="22"/>
              </w:rPr>
              <w:t>Tiếp thu, hoàn thiện dự thảo.</w:t>
            </w:r>
          </w:p>
        </w:tc>
      </w:tr>
      <w:tr w:rsidR="0090772A" w:rsidRPr="002C2005" w:rsidTr="00144B8D">
        <w:tc>
          <w:tcPr>
            <w:tcW w:w="4366" w:type="dxa"/>
          </w:tcPr>
          <w:p w:rsidR="0090772A" w:rsidRPr="002C2005" w:rsidRDefault="0090772A" w:rsidP="008F69EC">
            <w:pPr>
              <w:tabs>
                <w:tab w:val="left" w:pos="851"/>
              </w:tabs>
              <w:spacing w:before="20" w:after="20"/>
              <w:jc w:val="both"/>
              <w:rPr>
                <w:b/>
                <w:bCs/>
                <w:spacing w:val="-4"/>
                <w:sz w:val="22"/>
                <w:szCs w:val="22"/>
                <w:lang w:val="vi-VN"/>
              </w:rPr>
            </w:pPr>
            <w:r w:rsidRPr="002C2005">
              <w:rPr>
                <w:b/>
                <w:bCs/>
                <w:spacing w:val="-4"/>
                <w:sz w:val="22"/>
                <w:szCs w:val="22"/>
                <w:lang w:val="vi-VN"/>
              </w:rPr>
              <w:t xml:space="preserve">Điều 2. Đối tượng áp dụng </w:t>
            </w:r>
          </w:p>
          <w:p w:rsidR="0090772A" w:rsidRPr="002C2005" w:rsidRDefault="0090772A" w:rsidP="008F69EC">
            <w:pPr>
              <w:tabs>
                <w:tab w:val="left" w:pos="851"/>
              </w:tabs>
              <w:spacing w:before="20" w:after="20"/>
              <w:jc w:val="both"/>
              <w:rPr>
                <w:bCs/>
                <w:spacing w:val="-4"/>
                <w:sz w:val="22"/>
                <w:szCs w:val="22"/>
              </w:rPr>
            </w:pPr>
            <w:r w:rsidRPr="002C2005">
              <w:rPr>
                <w:bCs/>
                <w:spacing w:val="-4"/>
                <w:sz w:val="22"/>
                <w:szCs w:val="22"/>
                <w:lang w:val="vi-VN"/>
              </w:rPr>
              <w:t xml:space="preserve">1. Cơ quan nhà nước, cơ quan Đảng cộng sản Việt Nam, </w:t>
            </w:r>
            <w:r w:rsidRPr="002C2005">
              <w:rPr>
                <w:bCs/>
                <w:spacing w:val="-4"/>
                <w:sz w:val="22"/>
                <w:szCs w:val="22"/>
              </w:rPr>
              <w:t xml:space="preserve">Ủy ban Mặt trận tổ quốc Việt Nam (bao gồm cả các tổ chức thành viên là tổ chức </w:t>
            </w:r>
            <w:r w:rsidRPr="002C2005">
              <w:rPr>
                <w:bCs/>
                <w:spacing w:val="-4"/>
                <w:sz w:val="22"/>
                <w:szCs w:val="22"/>
              </w:rPr>
              <w:lastRenderedPageBreak/>
              <w:t>chính trị - xã hội</w:t>
            </w:r>
            <w:r w:rsidRPr="002C2005">
              <w:rPr>
                <w:bCs/>
                <w:spacing w:val="-4"/>
                <w:sz w:val="22"/>
                <w:szCs w:val="22"/>
                <w:lang w:val="vi-VN"/>
              </w:rPr>
              <w:t>)</w:t>
            </w:r>
            <w:r w:rsidRPr="002C2005">
              <w:rPr>
                <w:bCs/>
                <w:spacing w:val="-4"/>
                <w:sz w:val="22"/>
                <w:szCs w:val="22"/>
              </w:rPr>
              <w:t>,</w:t>
            </w:r>
            <w:r w:rsidRPr="002C2005">
              <w:rPr>
                <w:bCs/>
                <w:spacing w:val="-4"/>
                <w:sz w:val="22"/>
                <w:szCs w:val="22"/>
                <w:lang w:val="vi-VN"/>
              </w:rPr>
              <w:t xml:space="preserve"> đơn vị sự nghiệp công lập, ban quản lý dự án sử dụng vốn nhà nước (sau đây gọi là cơ quan, tổ chức, đơn vị).</w:t>
            </w:r>
          </w:p>
        </w:tc>
        <w:tc>
          <w:tcPr>
            <w:tcW w:w="6946" w:type="dxa"/>
          </w:tcPr>
          <w:p w:rsidR="0090772A" w:rsidRPr="002C2005" w:rsidRDefault="0090772A" w:rsidP="008F69EC">
            <w:pPr>
              <w:spacing w:before="20" w:after="20"/>
              <w:jc w:val="both"/>
              <w:rPr>
                <w:spacing w:val="-4"/>
                <w:sz w:val="22"/>
                <w:szCs w:val="22"/>
              </w:rPr>
            </w:pPr>
            <w:r w:rsidRPr="002C2005">
              <w:rPr>
                <w:spacing w:val="-4"/>
                <w:sz w:val="22"/>
                <w:szCs w:val="22"/>
              </w:rPr>
              <w:lastRenderedPageBreak/>
              <w:t>Đ</w:t>
            </w:r>
            <w:r w:rsidRPr="002C2005">
              <w:rPr>
                <w:spacing w:val="-4"/>
                <w:sz w:val="22"/>
                <w:szCs w:val="22"/>
                <w:lang w:val="vi-VN"/>
              </w:rPr>
              <w:t>ề nghị bổ sung thêm đối tượng “Hội do Đảng, Nhà nước giao nhiệm vụ”, vì theo quy định hiện tại Hội do Đảng, Nhà nước giao nhiệm vụ được hỗ trợ cơ sở vật chất và phương tiện hoạt động theo quy định pháp luật về đất đai, pháp luật về tài sản công, pháp luật về ngân sách nhà nước và pháp luật có liên quan.</w:t>
            </w:r>
            <w:r w:rsidRPr="002C2005">
              <w:rPr>
                <w:spacing w:val="-4"/>
                <w:sz w:val="22"/>
                <w:szCs w:val="22"/>
              </w:rPr>
              <w:t xml:space="preserve"> </w:t>
            </w:r>
            <w:r w:rsidRPr="002C2005">
              <w:rPr>
                <w:b/>
                <w:i/>
                <w:spacing w:val="-4"/>
                <w:sz w:val="22"/>
                <w:szCs w:val="22"/>
              </w:rPr>
              <w:lastRenderedPageBreak/>
              <w:t>(Tiền Giang)</w:t>
            </w:r>
          </w:p>
        </w:tc>
        <w:tc>
          <w:tcPr>
            <w:tcW w:w="3969" w:type="dxa"/>
          </w:tcPr>
          <w:p w:rsidR="0090772A" w:rsidRPr="002C2005" w:rsidRDefault="0090772A" w:rsidP="008F69EC">
            <w:pPr>
              <w:spacing w:before="20" w:after="20"/>
              <w:jc w:val="both"/>
              <w:rPr>
                <w:sz w:val="22"/>
                <w:szCs w:val="22"/>
              </w:rPr>
            </w:pPr>
            <w:r w:rsidRPr="002C2005">
              <w:rPr>
                <w:sz w:val="22"/>
                <w:szCs w:val="22"/>
              </w:rPr>
              <w:lastRenderedPageBreak/>
              <w:t xml:space="preserve">Việc hỗ trợ </w:t>
            </w:r>
            <w:r w:rsidRPr="002C2005">
              <w:rPr>
                <w:spacing w:val="-4"/>
                <w:sz w:val="22"/>
                <w:szCs w:val="22"/>
                <w:lang w:val="vi-VN"/>
              </w:rPr>
              <w:t>cơ sở vật chất và phương tiện hoạt động</w:t>
            </w:r>
            <w:r w:rsidRPr="002C2005">
              <w:rPr>
                <w:spacing w:val="-4"/>
                <w:sz w:val="22"/>
                <w:szCs w:val="22"/>
              </w:rPr>
              <w:t xml:space="preserve"> cho các </w:t>
            </w:r>
            <w:r w:rsidRPr="002C2005">
              <w:rPr>
                <w:spacing w:val="-4"/>
                <w:sz w:val="22"/>
                <w:szCs w:val="22"/>
                <w:lang w:val="vi-VN"/>
              </w:rPr>
              <w:t>Hội do Đảng, Nhà nước giao nhiệm vụ</w:t>
            </w:r>
            <w:r w:rsidRPr="002C2005">
              <w:rPr>
                <w:spacing w:val="-4"/>
                <w:sz w:val="22"/>
                <w:szCs w:val="22"/>
              </w:rPr>
              <w:t xml:space="preserve"> thực hiện</w:t>
            </w:r>
            <w:r w:rsidRPr="002C2005">
              <w:rPr>
                <w:spacing w:val="-4"/>
                <w:sz w:val="22"/>
                <w:szCs w:val="22"/>
                <w:lang w:val="vi-VN"/>
              </w:rPr>
              <w:t xml:space="preserve"> theo quy định pháp luật</w:t>
            </w:r>
            <w:r w:rsidRPr="002C2005">
              <w:rPr>
                <w:spacing w:val="-4"/>
                <w:sz w:val="22"/>
                <w:szCs w:val="22"/>
              </w:rPr>
              <w:t xml:space="preserve"> về hội; theo quy định tại Điều 70 Luật </w:t>
            </w:r>
            <w:r w:rsidRPr="002C2005">
              <w:rPr>
                <w:spacing w:val="-4"/>
                <w:sz w:val="22"/>
                <w:szCs w:val="22"/>
              </w:rPr>
              <w:lastRenderedPageBreak/>
              <w:t xml:space="preserve">Quản lý, sử dụng tài sản công thì tổ chức xã hội, tổ chức xã hội - nghề nghiệp, tổ chức khác được thành lập theo quy định của pháp luật về hội tự bảo đảm tài sản để phục vụ hoạt động nên các </w:t>
            </w:r>
            <w:r w:rsidRPr="002C2005">
              <w:rPr>
                <w:spacing w:val="-4"/>
                <w:sz w:val="22"/>
                <w:szCs w:val="22"/>
                <w:lang w:val="vi-VN"/>
              </w:rPr>
              <w:t>Hội do Đảng, Nhà nước giao nhiệm vụ</w:t>
            </w:r>
            <w:r w:rsidRPr="002C2005">
              <w:rPr>
                <w:spacing w:val="-4"/>
                <w:sz w:val="22"/>
                <w:szCs w:val="22"/>
              </w:rPr>
              <w:t xml:space="preserve"> không thuộc đối tượng áp dụng của dự thảo Quyết định này.</w:t>
            </w:r>
          </w:p>
        </w:tc>
      </w:tr>
      <w:tr w:rsidR="0090772A" w:rsidRPr="002C2005" w:rsidTr="00144B8D">
        <w:tc>
          <w:tcPr>
            <w:tcW w:w="4366" w:type="dxa"/>
          </w:tcPr>
          <w:p w:rsidR="0090772A" w:rsidRPr="002C2005" w:rsidRDefault="0090772A" w:rsidP="008F69EC">
            <w:pPr>
              <w:tabs>
                <w:tab w:val="left" w:pos="851"/>
              </w:tabs>
              <w:spacing w:before="20" w:after="20"/>
              <w:jc w:val="both"/>
              <w:rPr>
                <w:b/>
                <w:bCs/>
                <w:sz w:val="22"/>
                <w:szCs w:val="22"/>
              </w:rPr>
            </w:pPr>
            <w:r w:rsidRPr="002C2005">
              <w:rPr>
                <w:b/>
                <w:bCs/>
                <w:sz w:val="22"/>
                <w:szCs w:val="22"/>
                <w:lang w:val="vi-VN"/>
              </w:rPr>
              <w:lastRenderedPageBreak/>
              <w:t>Điều 3. Máy móc, thiết bị tại cơ quan, tổ chức, đơn vị</w:t>
            </w:r>
          </w:p>
        </w:tc>
        <w:tc>
          <w:tcPr>
            <w:tcW w:w="6946" w:type="dxa"/>
          </w:tcPr>
          <w:p w:rsidR="0090772A" w:rsidRPr="002C2005" w:rsidRDefault="0090772A" w:rsidP="008F69EC">
            <w:pPr>
              <w:spacing w:before="20" w:after="20"/>
              <w:jc w:val="both"/>
              <w:rPr>
                <w:b/>
                <w:i/>
                <w:spacing w:val="-2"/>
                <w:sz w:val="22"/>
                <w:szCs w:val="22"/>
              </w:rPr>
            </w:pPr>
            <w:r w:rsidRPr="002C2005">
              <w:rPr>
                <w:spacing w:val="-2"/>
                <w:sz w:val="22"/>
                <w:szCs w:val="22"/>
              </w:rPr>
              <w:t xml:space="preserve">- </w:t>
            </w:r>
            <w:r w:rsidR="009D306F" w:rsidRPr="002C2005">
              <w:rPr>
                <w:spacing w:val="-2"/>
                <w:sz w:val="22"/>
                <w:szCs w:val="22"/>
              </w:rPr>
              <w:t>B</w:t>
            </w:r>
            <w:r w:rsidRPr="002C2005">
              <w:rPr>
                <w:spacing w:val="-2"/>
                <w:sz w:val="22"/>
                <w:szCs w:val="22"/>
              </w:rPr>
              <w:t xml:space="preserve">ổ sung quy định cụ thể về việc phần mềm ứng dụng có thuộc danh mục </w:t>
            </w:r>
            <w:r w:rsidR="009D306F" w:rsidRPr="002C2005">
              <w:rPr>
                <w:spacing w:val="-2"/>
                <w:sz w:val="22"/>
                <w:szCs w:val="22"/>
              </w:rPr>
              <w:t>MMTB</w:t>
            </w:r>
            <w:r w:rsidRPr="002C2005">
              <w:rPr>
                <w:spacing w:val="-2"/>
                <w:sz w:val="22"/>
                <w:szCs w:val="22"/>
              </w:rPr>
              <w:t xml:space="preserve"> hay không. Trường hợp phần mềm ứng dụng không thuộc danh mục máy móc, thiết bị thì đề xuất bổ sung quy định về thẩm quyền, trình tự, thủ tục ban hành </w:t>
            </w:r>
            <w:r w:rsidR="009D306F" w:rsidRPr="002C2005">
              <w:rPr>
                <w:spacing w:val="-2"/>
                <w:sz w:val="22"/>
                <w:szCs w:val="22"/>
              </w:rPr>
              <w:t>TCĐM</w:t>
            </w:r>
            <w:r w:rsidRPr="002C2005">
              <w:rPr>
                <w:spacing w:val="-2"/>
                <w:sz w:val="22"/>
                <w:szCs w:val="22"/>
              </w:rPr>
              <w:t xml:space="preserve"> đối với phần mềm ứng dụng. Vì thực tế tại địa phương, các lĩnh vực thông tin truyền thông, đất đai có trang bị các phần mềm ứng dụng giá trị lớn (từ 1 tỷ đồng trở lên) và các cơ quan, đơn vị gặp khó khăn trong việc xây dựng </w:t>
            </w:r>
            <w:r w:rsidR="009D306F" w:rsidRPr="002C2005">
              <w:rPr>
                <w:spacing w:val="-2"/>
                <w:sz w:val="22"/>
                <w:szCs w:val="22"/>
              </w:rPr>
              <w:t>TCĐM</w:t>
            </w:r>
            <w:r w:rsidRPr="002C2005">
              <w:rPr>
                <w:spacing w:val="-2"/>
                <w:sz w:val="22"/>
                <w:szCs w:val="22"/>
              </w:rPr>
              <w:t xml:space="preserve"> đối với các phần mềm này.</w:t>
            </w:r>
            <w:r w:rsidRPr="002C2005">
              <w:rPr>
                <w:b/>
                <w:i/>
                <w:spacing w:val="-2"/>
                <w:sz w:val="22"/>
                <w:szCs w:val="22"/>
              </w:rPr>
              <w:t xml:space="preserve"> (Tiền Giang)</w:t>
            </w:r>
          </w:p>
          <w:p w:rsidR="0090772A" w:rsidRPr="002C2005" w:rsidRDefault="0090772A" w:rsidP="008F69EC">
            <w:pPr>
              <w:spacing w:before="20" w:after="20"/>
              <w:jc w:val="both"/>
              <w:rPr>
                <w:spacing w:val="-4"/>
                <w:sz w:val="22"/>
                <w:szCs w:val="22"/>
              </w:rPr>
            </w:pPr>
            <w:r w:rsidRPr="002C2005">
              <w:rPr>
                <w:spacing w:val="-4"/>
                <w:sz w:val="22"/>
                <w:szCs w:val="22"/>
              </w:rPr>
              <w:t xml:space="preserve">- Đề nghị nghiên cứu bổ sung vào danh mục đối với phần mềm thương mại phục vụ lưu trữ điện tử cho tất cả các chức danh. Lý do: Hiện nay, việc lưu trữ truyền thống các văn bản, giấy tờ đang ngày càng được thay thế bằng lưu trữ điện tử (các gói lưu trữ như Onedrive, google drive, Dropbox, ...) </w:t>
            </w:r>
            <w:r w:rsidRPr="002C2005">
              <w:rPr>
                <w:b/>
                <w:i/>
                <w:spacing w:val="-2"/>
                <w:sz w:val="22"/>
                <w:szCs w:val="22"/>
              </w:rPr>
              <w:t>(Bộ KHCN)</w:t>
            </w:r>
          </w:p>
        </w:tc>
        <w:tc>
          <w:tcPr>
            <w:tcW w:w="3969" w:type="dxa"/>
          </w:tcPr>
          <w:p w:rsidR="0090772A" w:rsidRPr="002C2005" w:rsidRDefault="0090772A" w:rsidP="00EE4C16">
            <w:pPr>
              <w:spacing w:before="20" w:after="20"/>
              <w:jc w:val="both"/>
              <w:rPr>
                <w:spacing w:val="-4"/>
                <w:sz w:val="22"/>
                <w:szCs w:val="22"/>
              </w:rPr>
            </w:pPr>
            <w:r w:rsidRPr="002C2005">
              <w:rPr>
                <w:spacing w:val="-4"/>
                <w:sz w:val="22"/>
                <w:szCs w:val="22"/>
              </w:rPr>
              <w:t xml:space="preserve">Tại khoản 4 Điều </w:t>
            </w:r>
            <w:r w:rsidR="00EE4C16" w:rsidRPr="002C2005">
              <w:rPr>
                <w:spacing w:val="-4"/>
                <w:sz w:val="22"/>
                <w:szCs w:val="22"/>
              </w:rPr>
              <w:t>3</w:t>
            </w:r>
            <w:r w:rsidRPr="002C2005">
              <w:rPr>
                <w:spacing w:val="-4"/>
                <w:sz w:val="22"/>
                <w:szCs w:val="22"/>
              </w:rPr>
              <w:t xml:space="preserve"> dự thảo đã quy định </w:t>
            </w:r>
            <w:r w:rsidR="00BC0C27" w:rsidRPr="002C2005">
              <w:rPr>
                <w:spacing w:val="-4"/>
                <w:sz w:val="22"/>
                <w:szCs w:val="22"/>
              </w:rPr>
              <w:t>việc</w:t>
            </w:r>
            <w:r w:rsidR="00BC0C27" w:rsidRPr="002C2005">
              <w:rPr>
                <w:spacing w:val="-4"/>
                <w:sz w:val="22"/>
                <w:szCs w:val="22"/>
                <w:lang w:val="vi-VN"/>
              </w:rPr>
              <w:t xml:space="preserve"> </w:t>
            </w:r>
            <w:r w:rsidRPr="002C2005">
              <w:rPr>
                <w:spacing w:val="-4"/>
                <w:sz w:val="22"/>
                <w:szCs w:val="22"/>
              </w:rPr>
              <w:t>trang bị bổ sung các loại MMTB khác.</w:t>
            </w:r>
          </w:p>
        </w:tc>
      </w:tr>
      <w:tr w:rsidR="00794DF6" w:rsidRPr="002C2005" w:rsidTr="00144B8D">
        <w:tc>
          <w:tcPr>
            <w:tcW w:w="4366" w:type="dxa"/>
            <w:vMerge w:val="restart"/>
          </w:tcPr>
          <w:p w:rsidR="00794DF6" w:rsidRPr="002C2005" w:rsidRDefault="00794DF6" w:rsidP="008F69EC">
            <w:pPr>
              <w:tabs>
                <w:tab w:val="left" w:pos="851"/>
              </w:tabs>
              <w:spacing w:before="20" w:after="20"/>
              <w:jc w:val="both"/>
              <w:rPr>
                <w:bCs/>
                <w:sz w:val="22"/>
                <w:szCs w:val="22"/>
              </w:rPr>
            </w:pPr>
            <w:r w:rsidRPr="002C2005">
              <w:rPr>
                <w:bCs/>
                <w:sz w:val="22"/>
                <w:szCs w:val="22"/>
                <w:lang w:val="vi-VN"/>
              </w:rPr>
              <w:t>2. Máy móc, thiết bị</w:t>
            </w:r>
            <w:r w:rsidRPr="002C2005">
              <w:rPr>
                <w:bCs/>
                <w:sz w:val="22"/>
                <w:szCs w:val="22"/>
              </w:rPr>
              <w:t xml:space="preserve"> </w:t>
            </w:r>
            <w:r w:rsidRPr="002C2005">
              <w:rPr>
                <w:bCs/>
                <w:sz w:val="22"/>
                <w:szCs w:val="22"/>
                <w:lang w:val="vi-VN"/>
              </w:rPr>
              <w:t>phục vụ hoạt động chung</w:t>
            </w:r>
            <w:r w:rsidRPr="002C2005">
              <w:rPr>
                <w:bCs/>
                <w:sz w:val="22"/>
                <w:szCs w:val="22"/>
              </w:rPr>
              <w:t>:</w:t>
            </w:r>
          </w:p>
          <w:p w:rsidR="00794DF6" w:rsidRPr="002C2005" w:rsidRDefault="00794DF6" w:rsidP="008F69EC">
            <w:pPr>
              <w:tabs>
                <w:tab w:val="left" w:pos="851"/>
              </w:tabs>
              <w:spacing w:before="20" w:after="20"/>
              <w:jc w:val="both"/>
              <w:rPr>
                <w:bCs/>
                <w:sz w:val="22"/>
                <w:szCs w:val="22"/>
              </w:rPr>
            </w:pPr>
            <w:r w:rsidRPr="002C2005">
              <w:rPr>
                <w:bCs/>
                <w:sz w:val="22"/>
                <w:szCs w:val="22"/>
              </w:rPr>
              <w:t xml:space="preserve">a) </w:t>
            </w:r>
            <w:r w:rsidRPr="002C2005">
              <w:rPr>
                <w:bCs/>
                <w:sz w:val="22"/>
                <w:szCs w:val="22"/>
                <w:lang w:val="vi-VN"/>
              </w:rPr>
              <w:t>MMTB</w:t>
            </w:r>
            <w:r w:rsidRPr="002C2005">
              <w:rPr>
                <w:bCs/>
                <w:sz w:val="22"/>
                <w:szCs w:val="22"/>
              </w:rPr>
              <w:t xml:space="preserve"> phục vụ hoạt động chung trang bị tại phòng làm việc;</w:t>
            </w:r>
          </w:p>
          <w:p w:rsidR="00794DF6" w:rsidRPr="002C2005" w:rsidRDefault="00794DF6" w:rsidP="008F69EC">
            <w:pPr>
              <w:tabs>
                <w:tab w:val="left" w:pos="851"/>
              </w:tabs>
              <w:spacing w:before="20" w:after="20"/>
              <w:jc w:val="both"/>
              <w:rPr>
                <w:bCs/>
                <w:sz w:val="22"/>
                <w:szCs w:val="22"/>
                <w:lang w:val="vi-VN"/>
              </w:rPr>
            </w:pPr>
            <w:r w:rsidRPr="002C2005">
              <w:rPr>
                <w:bCs/>
                <w:sz w:val="22"/>
                <w:szCs w:val="22"/>
                <w:lang w:val="nl-NL"/>
              </w:rPr>
              <w:t>b)</w:t>
            </w:r>
            <w:r w:rsidRPr="002C2005">
              <w:rPr>
                <w:bCs/>
                <w:sz w:val="22"/>
                <w:szCs w:val="22"/>
                <w:lang w:val="vi-VN"/>
              </w:rPr>
              <w:t xml:space="preserve"> MMTB </w:t>
            </w:r>
            <w:r w:rsidRPr="002C2005">
              <w:rPr>
                <w:bCs/>
                <w:sz w:val="22"/>
                <w:szCs w:val="22"/>
                <w:lang w:val="nl-NL"/>
              </w:rPr>
              <w:t>gắn với nhà, vật kiến trúc, công trình xây dựng và các</w:t>
            </w:r>
            <w:r w:rsidRPr="002C2005">
              <w:rPr>
                <w:bCs/>
                <w:sz w:val="22"/>
                <w:szCs w:val="22"/>
                <w:lang w:val="vi-VN"/>
              </w:rPr>
              <w:t xml:space="preserve"> MMTB </w:t>
            </w:r>
            <w:r w:rsidRPr="002C2005">
              <w:rPr>
                <w:bCs/>
                <w:sz w:val="22"/>
                <w:szCs w:val="22"/>
                <w:lang w:val="nl-NL"/>
              </w:rPr>
              <w:t xml:space="preserve">phục vụ </w:t>
            </w:r>
            <w:r w:rsidRPr="002C2005">
              <w:rPr>
                <w:bCs/>
                <w:sz w:val="22"/>
                <w:szCs w:val="22"/>
                <w:lang w:val="vi-VN"/>
              </w:rPr>
              <w:t>hoạt động chung của cơ quan</w:t>
            </w:r>
            <w:r w:rsidRPr="002C2005">
              <w:rPr>
                <w:bCs/>
                <w:sz w:val="22"/>
                <w:szCs w:val="22"/>
                <w:lang w:val="nl-NL"/>
              </w:rPr>
              <w:t>, tổ chức, đơn vị</w:t>
            </w:r>
            <w:r w:rsidRPr="002C2005">
              <w:rPr>
                <w:bCs/>
                <w:i/>
                <w:sz w:val="22"/>
                <w:szCs w:val="22"/>
                <w:lang w:val="nl-NL"/>
              </w:rPr>
              <w:t xml:space="preserve">, </w:t>
            </w:r>
            <w:r w:rsidRPr="002C2005">
              <w:rPr>
                <w:bCs/>
                <w:sz w:val="22"/>
                <w:szCs w:val="22"/>
                <w:lang w:val="nl-NL"/>
              </w:rPr>
              <w:t xml:space="preserve">bao gồm: hệ thống thang máy, hệ thống phòng cháy chữa cháy, hệ thống chiếu sáng, hệ thống điều hòa, hệ thống camera, hệ thống âm thanh, hệ thống thiết bị vệ sinh, hệ thống bàn ghế hội trường, máy phát điện, máy bơm nước, tivi, máy chiếu và các </w:t>
            </w:r>
            <w:r w:rsidRPr="002C2005">
              <w:rPr>
                <w:bCs/>
                <w:sz w:val="22"/>
                <w:szCs w:val="22"/>
                <w:lang w:val="vi-VN"/>
              </w:rPr>
              <w:t>MMTB</w:t>
            </w:r>
            <w:r w:rsidRPr="002C2005">
              <w:rPr>
                <w:bCs/>
                <w:sz w:val="22"/>
                <w:szCs w:val="22"/>
                <w:lang w:val="nl-NL"/>
              </w:rPr>
              <w:t xml:space="preserve"> khác.</w:t>
            </w:r>
          </w:p>
        </w:tc>
        <w:tc>
          <w:tcPr>
            <w:tcW w:w="6946" w:type="dxa"/>
          </w:tcPr>
          <w:p w:rsidR="00794DF6" w:rsidRPr="002C2005" w:rsidRDefault="00794DF6" w:rsidP="008F69EC">
            <w:pPr>
              <w:spacing w:before="20" w:after="20"/>
              <w:jc w:val="both"/>
              <w:rPr>
                <w:sz w:val="22"/>
                <w:szCs w:val="22"/>
              </w:rPr>
            </w:pPr>
            <w:r w:rsidRPr="002C2005">
              <w:rPr>
                <w:sz w:val="22"/>
                <w:szCs w:val="22"/>
              </w:rPr>
              <w:t xml:space="preserve">Đối với điều hòa treo tường có thể tháo rời được đề nghị xem xét, bổ sung vào danh mục thiết bị phục vụ hoạt động chung trang bị tại phòng làm việc, phòng làm việc của các chức danh và quy định mức giá tối đa cho máy điều hòa treo tường. </w:t>
            </w:r>
            <w:r w:rsidRPr="002C2005">
              <w:rPr>
                <w:b/>
                <w:i/>
                <w:sz w:val="22"/>
                <w:szCs w:val="22"/>
              </w:rPr>
              <w:t>(Yên Bái)</w:t>
            </w:r>
          </w:p>
        </w:tc>
        <w:tc>
          <w:tcPr>
            <w:tcW w:w="3969" w:type="dxa"/>
          </w:tcPr>
          <w:p w:rsidR="00794DF6" w:rsidRPr="002C2005" w:rsidRDefault="00794DF6" w:rsidP="00EE4C16">
            <w:pPr>
              <w:spacing w:before="20" w:after="20"/>
              <w:jc w:val="both"/>
              <w:rPr>
                <w:spacing w:val="-4"/>
                <w:sz w:val="22"/>
                <w:szCs w:val="22"/>
              </w:rPr>
            </w:pPr>
            <w:r w:rsidRPr="002C2005">
              <w:rPr>
                <w:spacing w:val="-4"/>
                <w:sz w:val="22"/>
                <w:szCs w:val="22"/>
              </w:rPr>
              <w:t>Điều hòa thuộc nhóm MMTB gắn với nhà, công trình xây dựng (có thể tháo rời hoặc không tháo rời) quy định tại điểm b khoản 1 Điều 6 dự thảo.</w:t>
            </w:r>
          </w:p>
        </w:tc>
      </w:tr>
      <w:tr w:rsidR="00794DF6" w:rsidRPr="002C2005" w:rsidTr="00144B8D">
        <w:tc>
          <w:tcPr>
            <w:tcW w:w="4366" w:type="dxa"/>
            <w:vMerge/>
          </w:tcPr>
          <w:p w:rsidR="00794DF6" w:rsidRPr="002C2005" w:rsidRDefault="00794DF6" w:rsidP="008F69EC">
            <w:pPr>
              <w:tabs>
                <w:tab w:val="left" w:pos="851"/>
              </w:tabs>
              <w:spacing w:before="20" w:after="20"/>
              <w:jc w:val="both"/>
              <w:rPr>
                <w:bCs/>
                <w:sz w:val="22"/>
                <w:szCs w:val="22"/>
                <w:lang w:val="vi-VN"/>
              </w:rPr>
            </w:pPr>
          </w:p>
        </w:tc>
        <w:tc>
          <w:tcPr>
            <w:tcW w:w="6946" w:type="dxa"/>
          </w:tcPr>
          <w:p w:rsidR="00794DF6" w:rsidRPr="002C2005" w:rsidRDefault="00794DF6" w:rsidP="008F69EC">
            <w:pPr>
              <w:spacing w:before="20" w:after="20"/>
              <w:jc w:val="both"/>
              <w:rPr>
                <w:b/>
                <w:i/>
                <w:sz w:val="22"/>
                <w:szCs w:val="22"/>
              </w:rPr>
            </w:pPr>
            <w:r w:rsidRPr="002C2005">
              <w:rPr>
                <w:spacing w:val="-4"/>
                <w:sz w:val="22"/>
                <w:szCs w:val="22"/>
              </w:rPr>
              <w:t xml:space="preserve">Sửa đổi: </w:t>
            </w:r>
            <w:r w:rsidRPr="002C2005">
              <w:rPr>
                <w:sz w:val="22"/>
                <w:szCs w:val="22"/>
              </w:rPr>
              <w:t>“</w:t>
            </w:r>
            <w:r w:rsidRPr="002C2005">
              <w:rPr>
                <w:sz w:val="22"/>
                <w:szCs w:val="22"/>
                <w:u w:val="single"/>
              </w:rPr>
              <w:t>Máy móc, thiết bị trang bị tại các phòng phục vụ hoạt động chung của cơ quan, tổ chức, đơn vị</w:t>
            </w:r>
            <w:r w:rsidRPr="002C2005">
              <w:rPr>
                <w:sz w:val="22"/>
                <w:szCs w:val="22"/>
              </w:rPr>
              <w:t xml:space="preserve">; </w:t>
            </w:r>
            <w:r w:rsidRPr="002C2005">
              <w:rPr>
                <w:sz w:val="22"/>
                <w:szCs w:val="22"/>
                <w:lang w:val="vi-VN"/>
              </w:rPr>
              <w:t>MMTB</w:t>
            </w:r>
            <w:r w:rsidRPr="002C2005">
              <w:rPr>
                <w:sz w:val="22"/>
                <w:szCs w:val="22"/>
              </w:rPr>
              <w:t xml:space="preserve"> gắn với nhà, vật kiến trúc, công trình xây dựng và các </w:t>
            </w:r>
            <w:r w:rsidRPr="002C2005">
              <w:rPr>
                <w:sz w:val="22"/>
                <w:szCs w:val="22"/>
                <w:lang w:val="vi-VN"/>
              </w:rPr>
              <w:t>MMTB</w:t>
            </w:r>
            <w:r w:rsidRPr="002C2005">
              <w:rPr>
                <w:sz w:val="22"/>
                <w:szCs w:val="22"/>
              </w:rPr>
              <w:t xml:space="preserve"> khác phục vụ hoạt động chung của cơ quan, tổ chức, đơn vị bao gồm: hệ thống thang máy, hệ thống phòng cháy chữa cháy, hệ thống chiếu sáng, hệ thống điều hòa, hệ thống camera, hệ thống âm thanh, hệ thống thiết bị vệ sinh, hệ thống bàn ghế hội trường, </w:t>
            </w:r>
            <w:r w:rsidRPr="002C2005">
              <w:rPr>
                <w:sz w:val="22"/>
                <w:szCs w:val="22"/>
                <w:u w:val="single"/>
              </w:rPr>
              <w:t>hệ thống thiết bị họp trực tuyến, máy chủ</w:t>
            </w:r>
            <w:r w:rsidRPr="002C2005">
              <w:rPr>
                <w:sz w:val="22"/>
                <w:szCs w:val="22"/>
              </w:rPr>
              <w:t xml:space="preserve">, máy phát điện, máy bơm nước, tivi, máy chiếu và các </w:t>
            </w:r>
            <w:r w:rsidRPr="002C2005">
              <w:rPr>
                <w:sz w:val="22"/>
                <w:szCs w:val="22"/>
                <w:lang w:val="vi-VN"/>
              </w:rPr>
              <w:t>MMTB</w:t>
            </w:r>
            <w:r w:rsidRPr="002C2005">
              <w:rPr>
                <w:sz w:val="22"/>
                <w:szCs w:val="22"/>
              </w:rPr>
              <w:t xml:space="preserve"> khác”. </w:t>
            </w:r>
            <w:r w:rsidRPr="002C2005">
              <w:rPr>
                <w:b/>
                <w:i/>
                <w:sz w:val="22"/>
                <w:szCs w:val="22"/>
              </w:rPr>
              <w:t>(Bình Định)</w:t>
            </w:r>
          </w:p>
        </w:tc>
        <w:tc>
          <w:tcPr>
            <w:tcW w:w="3969" w:type="dxa"/>
          </w:tcPr>
          <w:p w:rsidR="00794DF6" w:rsidRPr="002C2005" w:rsidRDefault="00794DF6" w:rsidP="008F69EC">
            <w:pPr>
              <w:spacing w:before="20" w:after="20"/>
              <w:jc w:val="both"/>
              <w:rPr>
                <w:spacing w:val="-4"/>
                <w:sz w:val="22"/>
                <w:szCs w:val="22"/>
              </w:rPr>
            </w:pPr>
            <w:r w:rsidRPr="002C2005">
              <w:rPr>
                <w:spacing w:val="-4"/>
                <w:sz w:val="22"/>
                <w:szCs w:val="22"/>
              </w:rPr>
              <w:t>Nội dung này đã được thể hiện tại điểm b khoản 1 Điều 6 dự thảo.</w:t>
            </w:r>
          </w:p>
        </w:tc>
      </w:tr>
      <w:tr w:rsidR="00794DF6" w:rsidRPr="002C2005" w:rsidTr="00144B8D">
        <w:tc>
          <w:tcPr>
            <w:tcW w:w="4366" w:type="dxa"/>
            <w:vMerge/>
          </w:tcPr>
          <w:p w:rsidR="00794DF6" w:rsidRPr="002C2005" w:rsidRDefault="00794DF6" w:rsidP="008F69EC">
            <w:pPr>
              <w:tabs>
                <w:tab w:val="left" w:pos="851"/>
              </w:tabs>
              <w:spacing w:before="20" w:after="20"/>
              <w:jc w:val="both"/>
              <w:rPr>
                <w:b/>
                <w:bCs/>
                <w:sz w:val="22"/>
                <w:szCs w:val="22"/>
                <w:lang w:val="nl-NL"/>
              </w:rPr>
            </w:pPr>
          </w:p>
        </w:tc>
        <w:tc>
          <w:tcPr>
            <w:tcW w:w="6946" w:type="dxa"/>
          </w:tcPr>
          <w:p w:rsidR="00794DF6" w:rsidRPr="002C2005" w:rsidRDefault="00794DF6" w:rsidP="008F69EC">
            <w:pPr>
              <w:spacing w:before="20" w:after="20"/>
              <w:jc w:val="both"/>
              <w:rPr>
                <w:spacing w:val="-2"/>
                <w:sz w:val="22"/>
                <w:szCs w:val="22"/>
                <w:lang w:val="vi-VN"/>
              </w:rPr>
            </w:pPr>
            <w:r w:rsidRPr="002C2005">
              <w:rPr>
                <w:spacing w:val="-2"/>
                <w:sz w:val="22"/>
                <w:szCs w:val="22"/>
                <w:lang w:val="vi-VN"/>
              </w:rPr>
              <w:t>L</w:t>
            </w:r>
            <w:r w:rsidRPr="002C2005">
              <w:rPr>
                <w:spacing w:val="-2"/>
                <w:sz w:val="22"/>
                <w:szCs w:val="22"/>
              </w:rPr>
              <w:t xml:space="preserve">àm rõ, bổ sung danh mục </w:t>
            </w:r>
            <w:r w:rsidRPr="002C2005">
              <w:rPr>
                <w:spacing w:val="-2"/>
                <w:sz w:val="22"/>
                <w:szCs w:val="22"/>
                <w:lang w:val="vi-VN"/>
              </w:rPr>
              <w:t>MMTB</w:t>
            </w:r>
            <w:r w:rsidRPr="002C2005">
              <w:rPr>
                <w:spacing w:val="-2"/>
                <w:sz w:val="22"/>
                <w:szCs w:val="22"/>
              </w:rPr>
              <w:t xml:space="preserve"> phục vụ hoạt động chung trang bị của cơ quan, tổ chức, đơn vị là máy scan tài liệu, máy hủy tài liệu, máy photocopy tại điểm b khoản 2 Điều 3 của Dự thảo. </w:t>
            </w:r>
            <w:r w:rsidRPr="002C2005">
              <w:rPr>
                <w:b/>
                <w:spacing w:val="-2"/>
                <w:sz w:val="22"/>
                <w:szCs w:val="22"/>
              </w:rPr>
              <w:t>Lý do:</w:t>
            </w:r>
            <w:r w:rsidRPr="002C2005">
              <w:rPr>
                <w:spacing w:val="-2"/>
                <w:sz w:val="22"/>
                <w:szCs w:val="22"/>
              </w:rPr>
              <w:t xml:space="preserve"> </w:t>
            </w:r>
            <w:r w:rsidRPr="002C2005">
              <w:rPr>
                <w:spacing w:val="-2"/>
                <w:sz w:val="22"/>
                <w:szCs w:val="22"/>
                <w:lang w:val="vi-VN"/>
              </w:rPr>
              <w:t>T</w:t>
            </w:r>
            <w:r w:rsidRPr="002C2005">
              <w:rPr>
                <w:spacing w:val="-2"/>
                <w:sz w:val="22"/>
                <w:szCs w:val="22"/>
              </w:rPr>
              <w:t xml:space="preserve">ại Mục B Phụ lục số 02 </w:t>
            </w:r>
            <w:r w:rsidRPr="002C2005">
              <w:rPr>
                <w:spacing w:val="-2"/>
                <w:sz w:val="22"/>
                <w:szCs w:val="22"/>
                <w:lang w:val="vi-VN"/>
              </w:rPr>
              <w:t>d</w:t>
            </w:r>
            <w:r w:rsidRPr="002C2005">
              <w:rPr>
                <w:spacing w:val="-2"/>
                <w:sz w:val="22"/>
                <w:szCs w:val="22"/>
              </w:rPr>
              <w:t xml:space="preserve">ự thảo chỉ quy định </w:t>
            </w:r>
            <w:r w:rsidRPr="002C2005">
              <w:rPr>
                <w:spacing w:val="-2"/>
                <w:sz w:val="22"/>
                <w:szCs w:val="22"/>
                <w:lang w:val="vi-VN"/>
              </w:rPr>
              <w:t>TCĐM</w:t>
            </w:r>
            <w:r w:rsidRPr="002C2005">
              <w:rPr>
                <w:spacing w:val="-2"/>
                <w:sz w:val="22"/>
                <w:szCs w:val="22"/>
              </w:rPr>
              <w:t xml:space="preserve"> sử dụng </w:t>
            </w:r>
            <w:r w:rsidRPr="002C2005">
              <w:rPr>
                <w:spacing w:val="-2"/>
                <w:sz w:val="22"/>
                <w:szCs w:val="22"/>
                <w:lang w:val="vi-VN"/>
              </w:rPr>
              <w:t>MMTB</w:t>
            </w:r>
            <w:r w:rsidRPr="002C2005">
              <w:rPr>
                <w:spacing w:val="-2"/>
                <w:sz w:val="22"/>
                <w:szCs w:val="22"/>
              </w:rPr>
              <w:t xml:space="preserve"> phục vụ hoạt động chung trang bị tại phòng làm việc trên cơ sở số lượng biên chế của phòng. Hiện nay có nhiều cơ quan, tổ chức, đơn vị có số lượng biên chế của mỗi phòng làm việc là dưới 20 biên chế nên theo quy định tại </w:t>
            </w:r>
            <w:r w:rsidRPr="002C2005">
              <w:rPr>
                <w:spacing w:val="-2"/>
                <w:sz w:val="22"/>
                <w:szCs w:val="22"/>
                <w:lang w:val="vi-VN"/>
              </w:rPr>
              <w:t>d</w:t>
            </w:r>
            <w:r w:rsidRPr="002C2005">
              <w:rPr>
                <w:spacing w:val="-2"/>
                <w:sz w:val="22"/>
                <w:szCs w:val="22"/>
              </w:rPr>
              <w:t xml:space="preserve">ự thảo không đủ </w:t>
            </w:r>
            <w:r w:rsidRPr="002C2005">
              <w:rPr>
                <w:spacing w:val="-2"/>
                <w:sz w:val="22"/>
                <w:szCs w:val="22"/>
                <w:lang w:val="vi-VN"/>
              </w:rPr>
              <w:t>TCĐM</w:t>
            </w:r>
            <w:r w:rsidRPr="002C2005">
              <w:rPr>
                <w:spacing w:val="-2"/>
                <w:sz w:val="22"/>
                <w:szCs w:val="22"/>
              </w:rPr>
              <w:t xml:space="preserve"> để trang bị các loại </w:t>
            </w:r>
            <w:r w:rsidRPr="002C2005">
              <w:rPr>
                <w:spacing w:val="-2"/>
                <w:sz w:val="22"/>
                <w:szCs w:val="22"/>
                <w:lang w:val="vi-VN"/>
              </w:rPr>
              <w:t xml:space="preserve">MMTB </w:t>
            </w:r>
            <w:r w:rsidRPr="002C2005">
              <w:rPr>
                <w:spacing w:val="-2"/>
                <w:sz w:val="22"/>
                <w:szCs w:val="22"/>
              </w:rPr>
              <w:t xml:space="preserve">này tại các phòng làm việc. Do đó, cần làm rõ, bổ sung các loại </w:t>
            </w:r>
            <w:r w:rsidRPr="002C2005">
              <w:rPr>
                <w:spacing w:val="-2"/>
                <w:sz w:val="22"/>
                <w:szCs w:val="22"/>
                <w:lang w:val="vi-VN"/>
              </w:rPr>
              <w:t>MMTB</w:t>
            </w:r>
            <w:r w:rsidRPr="002C2005">
              <w:rPr>
                <w:spacing w:val="-2"/>
                <w:sz w:val="22"/>
                <w:szCs w:val="22"/>
              </w:rPr>
              <w:t xml:space="preserve"> cần thiết như máy scan tài liệu, máy hủy tài liệu, máy photocopy tại điểm b khoản 2 Điều 3 của dự thảo Quyết định để các cơ quan, tổ chức, đơn vị thực hiện trang bị đảm bảo đúng quy định. </w:t>
            </w:r>
            <w:r w:rsidRPr="002C2005">
              <w:rPr>
                <w:b/>
                <w:i/>
                <w:spacing w:val="-2"/>
                <w:sz w:val="22"/>
                <w:szCs w:val="22"/>
              </w:rPr>
              <w:t>(Điện Biên)</w:t>
            </w:r>
          </w:p>
        </w:tc>
        <w:tc>
          <w:tcPr>
            <w:tcW w:w="3969" w:type="dxa"/>
          </w:tcPr>
          <w:p w:rsidR="00794DF6" w:rsidRPr="002C2005" w:rsidRDefault="00794DF6" w:rsidP="00EE4C16">
            <w:pPr>
              <w:spacing w:before="20" w:after="20"/>
              <w:jc w:val="both"/>
              <w:rPr>
                <w:spacing w:val="-4"/>
                <w:sz w:val="22"/>
                <w:szCs w:val="22"/>
              </w:rPr>
            </w:pPr>
            <w:r w:rsidRPr="002C2005">
              <w:rPr>
                <w:sz w:val="22"/>
                <w:szCs w:val="22"/>
              </w:rPr>
              <w:t>Tiếp thu, hoàn thiện dự thảo.</w:t>
            </w:r>
          </w:p>
        </w:tc>
      </w:tr>
      <w:tr w:rsidR="00794DF6" w:rsidRPr="002C2005" w:rsidTr="00144B8D">
        <w:tc>
          <w:tcPr>
            <w:tcW w:w="4366" w:type="dxa"/>
            <w:vMerge/>
          </w:tcPr>
          <w:p w:rsidR="00794DF6" w:rsidRPr="002C2005" w:rsidRDefault="00794DF6" w:rsidP="008F69EC">
            <w:pPr>
              <w:tabs>
                <w:tab w:val="left" w:pos="851"/>
              </w:tabs>
              <w:spacing w:before="20" w:after="20"/>
              <w:jc w:val="both"/>
              <w:rPr>
                <w:b/>
                <w:bCs/>
                <w:sz w:val="22"/>
                <w:szCs w:val="22"/>
                <w:lang w:val="nl-NL"/>
              </w:rPr>
            </w:pPr>
          </w:p>
        </w:tc>
        <w:tc>
          <w:tcPr>
            <w:tcW w:w="6946" w:type="dxa"/>
          </w:tcPr>
          <w:p w:rsidR="00794DF6" w:rsidRPr="002C2005" w:rsidRDefault="00794DF6" w:rsidP="008F69EC">
            <w:pPr>
              <w:tabs>
                <w:tab w:val="left" w:pos="2742"/>
              </w:tabs>
              <w:spacing w:before="20" w:after="20"/>
              <w:jc w:val="both"/>
              <w:rPr>
                <w:spacing w:val="-2"/>
                <w:sz w:val="22"/>
                <w:szCs w:val="22"/>
              </w:rPr>
            </w:pPr>
            <w:r w:rsidRPr="002C2005">
              <w:rPr>
                <w:b/>
                <w:spacing w:val="-2"/>
                <w:sz w:val="22"/>
                <w:szCs w:val="22"/>
              </w:rPr>
              <w:t xml:space="preserve">Sửa đổi, bổ sung: </w:t>
            </w:r>
            <w:r w:rsidRPr="002C2005">
              <w:rPr>
                <w:spacing w:val="-2"/>
                <w:sz w:val="22"/>
                <w:szCs w:val="22"/>
              </w:rPr>
              <w:t>“b) Máy móc, thiết bị gắn với nhà, vật kiến trúc, công trình xây dựng và các máy móc, thiết bị phục vụ hoạt động chung của cơ quan, tổ chức, đơn vị</w:t>
            </w:r>
            <w:r w:rsidRPr="002C2005">
              <w:rPr>
                <w:i/>
                <w:spacing w:val="-2"/>
                <w:sz w:val="22"/>
                <w:szCs w:val="22"/>
              </w:rPr>
              <w:t xml:space="preserve">, </w:t>
            </w:r>
            <w:r w:rsidRPr="002C2005">
              <w:rPr>
                <w:spacing w:val="-2"/>
                <w:sz w:val="22"/>
                <w:szCs w:val="22"/>
              </w:rPr>
              <w:t xml:space="preserve">bao gồm: hệ thống thang máy; hệ thống phòng cháy chữa cháy; hệ thống chiếu sáng; hệ thống điều hòa; hệ thống camera; hệ thống âm thanh; hệ thống thiết bị vệ sinh; hệ thống bàn ghế </w:t>
            </w:r>
            <w:r w:rsidRPr="002C2005">
              <w:rPr>
                <w:spacing w:val="-2"/>
                <w:sz w:val="22"/>
                <w:szCs w:val="22"/>
                <w:u w:val="single"/>
              </w:rPr>
              <w:t>tại hội trường, phòng họp; máy móc, thiết bị tại phòng truyền thống;</w:t>
            </w:r>
            <w:r w:rsidRPr="002C2005">
              <w:rPr>
                <w:spacing w:val="-2"/>
                <w:sz w:val="22"/>
                <w:szCs w:val="22"/>
              </w:rPr>
              <w:t xml:space="preserve"> máy phát điện, máy bơm nước, tivi, </w:t>
            </w:r>
            <w:r w:rsidRPr="002C2005">
              <w:rPr>
                <w:spacing w:val="-2"/>
                <w:sz w:val="22"/>
                <w:szCs w:val="22"/>
                <w:u w:val="single"/>
              </w:rPr>
              <w:t>màn hình led,</w:t>
            </w:r>
            <w:r w:rsidRPr="002C2005">
              <w:rPr>
                <w:spacing w:val="-2"/>
                <w:sz w:val="22"/>
                <w:szCs w:val="22"/>
              </w:rPr>
              <w:t xml:space="preserve"> máy chiếu và các máy móc, thiết bị khác.” Bổ sung thêm máy móc, thiết bị tại hội trường, phòng họp, phòng truyền thống, màn hình led để đảm bảo đầy đủ phù hợp thực tiễn địa phương. </w:t>
            </w:r>
            <w:r w:rsidRPr="002C2005">
              <w:rPr>
                <w:b/>
                <w:i/>
                <w:spacing w:val="-2"/>
                <w:sz w:val="22"/>
                <w:szCs w:val="22"/>
              </w:rPr>
              <w:t>(Sơn La)</w:t>
            </w:r>
          </w:p>
        </w:tc>
        <w:tc>
          <w:tcPr>
            <w:tcW w:w="3969" w:type="dxa"/>
          </w:tcPr>
          <w:p w:rsidR="00794DF6" w:rsidRPr="002C2005" w:rsidRDefault="00794DF6" w:rsidP="008F69EC">
            <w:pPr>
              <w:spacing w:before="20" w:after="20"/>
              <w:jc w:val="both"/>
              <w:rPr>
                <w:spacing w:val="-4"/>
                <w:sz w:val="22"/>
                <w:szCs w:val="22"/>
              </w:rPr>
            </w:pPr>
            <w:r w:rsidRPr="002C2005">
              <w:rPr>
                <w:sz w:val="22"/>
                <w:szCs w:val="22"/>
              </w:rPr>
              <w:t>Tiếp thu, hoàn thiện dự thảo.</w:t>
            </w:r>
          </w:p>
        </w:tc>
      </w:tr>
      <w:tr w:rsidR="00794DF6" w:rsidRPr="002C2005" w:rsidTr="00144B8D">
        <w:tc>
          <w:tcPr>
            <w:tcW w:w="4366" w:type="dxa"/>
            <w:vMerge/>
          </w:tcPr>
          <w:p w:rsidR="00794DF6" w:rsidRPr="002C2005" w:rsidRDefault="00794DF6" w:rsidP="008F69EC">
            <w:pPr>
              <w:tabs>
                <w:tab w:val="left" w:pos="851"/>
              </w:tabs>
              <w:spacing w:before="20" w:after="20"/>
              <w:jc w:val="both"/>
              <w:rPr>
                <w:b/>
                <w:bCs/>
                <w:sz w:val="22"/>
                <w:szCs w:val="22"/>
                <w:lang w:val="nl-NL"/>
              </w:rPr>
            </w:pPr>
          </w:p>
        </w:tc>
        <w:tc>
          <w:tcPr>
            <w:tcW w:w="6946" w:type="dxa"/>
          </w:tcPr>
          <w:p w:rsidR="00794DF6" w:rsidRPr="002C2005" w:rsidRDefault="00794DF6" w:rsidP="008F69EC">
            <w:pPr>
              <w:tabs>
                <w:tab w:val="left" w:pos="2742"/>
              </w:tabs>
              <w:spacing w:before="20" w:after="20"/>
              <w:jc w:val="both"/>
              <w:rPr>
                <w:b/>
                <w:i/>
                <w:sz w:val="22"/>
                <w:szCs w:val="22"/>
              </w:rPr>
            </w:pPr>
            <w:r w:rsidRPr="002C2005">
              <w:rPr>
                <w:sz w:val="22"/>
                <w:szCs w:val="22"/>
              </w:rPr>
              <w:t xml:space="preserve">- Bổ sung một số danh mục máy móc, thiết bị phục vụ hoạt động chung quy định tại điểm b khoản 2 Điều 3 dự thảo gồm: “hệ thống điện; bàn ghế, phòng họp”. </w:t>
            </w:r>
            <w:r w:rsidRPr="002C2005">
              <w:rPr>
                <w:b/>
                <w:i/>
                <w:sz w:val="22"/>
                <w:szCs w:val="22"/>
              </w:rPr>
              <w:t>(Hà Nội)</w:t>
            </w:r>
          </w:p>
          <w:p w:rsidR="00794DF6" w:rsidRPr="002C2005" w:rsidRDefault="00794DF6" w:rsidP="008F69EC">
            <w:pPr>
              <w:tabs>
                <w:tab w:val="left" w:pos="2742"/>
              </w:tabs>
              <w:spacing w:before="20" w:after="20"/>
              <w:jc w:val="both"/>
              <w:rPr>
                <w:spacing w:val="-2"/>
                <w:sz w:val="22"/>
                <w:szCs w:val="22"/>
              </w:rPr>
            </w:pPr>
            <w:r w:rsidRPr="002C2005">
              <w:rPr>
                <w:spacing w:val="-2"/>
                <w:sz w:val="22"/>
                <w:szCs w:val="22"/>
              </w:rPr>
              <w:t xml:space="preserve">- Bổ sung hệ thống điện, hệ thống thông tin. Đây là các tài sản gắn với nhà, vật kiến trúc, công trình xây dựng và các máy móc, thiết bị phục vụ hoạt động chung của cơ quan, tổ chức, đơn vị. </w:t>
            </w:r>
            <w:r w:rsidRPr="002C2005">
              <w:rPr>
                <w:b/>
                <w:i/>
                <w:spacing w:val="-2"/>
                <w:sz w:val="22"/>
                <w:szCs w:val="22"/>
              </w:rPr>
              <w:t>(Bộ KHCN)</w:t>
            </w:r>
          </w:p>
        </w:tc>
        <w:tc>
          <w:tcPr>
            <w:tcW w:w="3969" w:type="dxa"/>
          </w:tcPr>
          <w:p w:rsidR="00794DF6" w:rsidRPr="002C2005" w:rsidRDefault="00794DF6" w:rsidP="008F69EC">
            <w:pPr>
              <w:spacing w:before="20" w:after="20"/>
              <w:jc w:val="both"/>
              <w:rPr>
                <w:spacing w:val="-4"/>
                <w:sz w:val="22"/>
                <w:szCs w:val="22"/>
              </w:rPr>
            </w:pPr>
            <w:r w:rsidRPr="002C2005">
              <w:rPr>
                <w:sz w:val="22"/>
                <w:szCs w:val="22"/>
              </w:rPr>
              <w:t>Tiếp thu, hoàn thiện dự thảo.</w:t>
            </w:r>
          </w:p>
        </w:tc>
      </w:tr>
      <w:tr w:rsidR="00794DF6" w:rsidRPr="002C2005" w:rsidTr="00144B8D">
        <w:tc>
          <w:tcPr>
            <w:tcW w:w="4366" w:type="dxa"/>
            <w:vMerge/>
          </w:tcPr>
          <w:p w:rsidR="00794DF6" w:rsidRPr="002C2005" w:rsidRDefault="00794DF6" w:rsidP="008F69EC">
            <w:pPr>
              <w:tabs>
                <w:tab w:val="left" w:pos="851"/>
              </w:tabs>
              <w:spacing w:before="20" w:after="20"/>
              <w:jc w:val="both"/>
              <w:rPr>
                <w:b/>
                <w:bCs/>
                <w:sz w:val="22"/>
                <w:szCs w:val="22"/>
                <w:lang w:val="nl-NL"/>
              </w:rPr>
            </w:pPr>
          </w:p>
        </w:tc>
        <w:tc>
          <w:tcPr>
            <w:tcW w:w="6946" w:type="dxa"/>
          </w:tcPr>
          <w:p w:rsidR="00794DF6" w:rsidRPr="002C2005" w:rsidRDefault="00794DF6" w:rsidP="008F69EC">
            <w:pPr>
              <w:tabs>
                <w:tab w:val="left" w:pos="2742"/>
              </w:tabs>
              <w:spacing w:before="20" w:after="20"/>
              <w:jc w:val="both"/>
              <w:rPr>
                <w:sz w:val="22"/>
                <w:szCs w:val="22"/>
              </w:rPr>
            </w:pPr>
            <w:r>
              <w:rPr>
                <w:sz w:val="22"/>
                <w:szCs w:val="22"/>
              </w:rPr>
              <w:t xml:space="preserve">Trong các điều khoản còn lại của dự thảo không có nội dung quy định cho MMTB tại điểm b khoản 2 Điều 3 </w:t>
            </w:r>
            <w:r w:rsidRPr="00794DF6">
              <w:rPr>
                <w:b/>
                <w:i/>
                <w:sz w:val="22"/>
                <w:szCs w:val="22"/>
              </w:rPr>
              <w:t>(VP TƯ Đảng)</w:t>
            </w:r>
          </w:p>
        </w:tc>
        <w:tc>
          <w:tcPr>
            <w:tcW w:w="3969" w:type="dxa"/>
          </w:tcPr>
          <w:p w:rsidR="00794DF6" w:rsidRPr="002C2005" w:rsidRDefault="00794DF6" w:rsidP="008F69EC">
            <w:pPr>
              <w:spacing w:before="20" w:after="20"/>
              <w:jc w:val="both"/>
              <w:rPr>
                <w:sz w:val="22"/>
                <w:szCs w:val="22"/>
              </w:rPr>
            </w:pPr>
            <w:r>
              <w:rPr>
                <w:sz w:val="22"/>
                <w:szCs w:val="22"/>
              </w:rPr>
              <w:t>Nội dung này được quy định tại khoản 3 Điều 6 dự thảo</w:t>
            </w:r>
          </w:p>
        </w:tc>
      </w:tr>
      <w:tr w:rsidR="0090772A" w:rsidRPr="002C2005" w:rsidTr="00144B8D">
        <w:tc>
          <w:tcPr>
            <w:tcW w:w="4366" w:type="dxa"/>
            <w:vMerge w:val="restart"/>
          </w:tcPr>
          <w:p w:rsidR="009A1451" w:rsidRPr="002C2005" w:rsidRDefault="009A1451" w:rsidP="008F69EC">
            <w:pPr>
              <w:tabs>
                <w:tab w:val="left" w:pos="851"/>
              </w:tabs>
              <w:spacing w:before="20" w:after="20"/>
              <w:jc w:val="both"/>
              <w:rPr>
                <w:bCs/>
                <w:sz w:val="22"/>
                <w:szCs w:val="22"/>
              </w:rPr>
            </w:pPr>
            <w:r w:rsidRPr="002C2005">
              <w:rPr>
                <w:b/>
                <w:bCs/>
                <w:sz w:val="22"/>
                <w:szCs w:val="22"/>
                <w:lang w:val="vi-VN"/>
              </w:rPr>
              <w:t xml:space="preserve">Điều </w:t>
            </w:r>
            <w:r w:rsidRPr="002C2005">
              <w:rPr>
                <w:b/>
                <w:bCs/>
                <w:sz w:val="22"/>
                <w:szCs w:val="22"/>
                <w:lang w:val="nb-NO"/>
              </w:rPr>
              <w:t>4</w:t>
            </w:r>
            <w:r w:rsidRPr="002C2005">
              <w:rPr>
                <w:b/>
                <w:bCs/>
                <w:sz w:val="22"/>
                <w:szCs w:val="22"/>
                <w:lang w:val="vi-VN"/>
              </w:rPr>
              <w:t>.</w:t>
            </w:r>
            <w:r w:rsidRPr="002C2005">
              <w:rPr>
                <w:b/>
                <w:sz w:val="22"/>
                <w:szCs w:val="22"/>
                <w:lang w:val="vi-VN"/>
              </w:rPr>
              <w:t xml:space="preserve"> </w:t>
            </w:r>
            <w:r w:rsidRPr="002C2005">
              <w:rPr>
                <w:b/>
                <w:bCs/>
                <w:sz w:val="22"/>
                <w:szCs w:val="22"/>
                <w:lang w:val="vi-VN"/>
              </w:rPr>
              <w:t xml:space="preserve">Nguyên tắc áp dụng tiêu chuẩn, định mức sử dụng </w:t>
            </w:r>
            <w:r w:rsidRPr="002C2005">
              <w:rPr>
                <w:b/>
                <w:bCs/>
                <w:sz w:val="22"/>
                <w:szCs w:val="22"/>
              </w:rPr>
              <w:t>MMTB</w:t>
            </w:r>
          </w:p>
          <w:p w:rsidR="0090772A" w:rsidRPr="002C2005" w:rsidRDefault="0090772A" w:rsidP="008F69EC">
            <w:pPr>
              <w:tabs>
                <w:tab w:val="left" w:pos="851"/>
              </w:tabs>
              <w:spacing w:before="20" w:after="20"/>
              <w:jc w:val="both"/>
              <w:rPr>
                <w:bCs/>
                <w:sz w:val="22"/>
                <w:szCs w:val="22"/>
              </w:rPr>
            </w:pPr>
            <w:r w:rsidRPr="002C2005">
              <w:rPr>
                <w:bCs/>
                <w:sz w:val="22"/>
                <w:szCs w:val="22"/>
              </w:rPr>
              <w:t>1. Tiêu chuẩn, định mức sử dụng máy móc, thiết bị quy định tại Quyết định này được sử dụng làm căn cứ để lập kế hoạch và dự toán ngân sách; giao, mua sắm, thuê, khoán kinh phí sử dụng máy móc, thiết bị; quản lý, sử dụng và xử lý máy móc, thiết bị.</w:t>
            </w:r>
          </w:p>
        </w:tc>
        <w:tc>
          <w:tcPr>
            <w:tcW w:w="6946" w:type="dxa"/>
          </w:tcPr>
          <w:p w:rsidR="0090772A" w:rsidRPr="002C2005" w:rsidRDefault="0090772A" w:rsidP="008F69EC">
            <w:pPr>
              <w:spacing w:before="20" w:after="20"/>
              <w:jc w:val="both"/>
              <w:rPr>
                <w:spacing w:val="-4"/>
                <w:sz w:val="22"/>
                <w:szCs w:val="22"/>
                <w:lang w:val="vi-VN"/>
              </w:rPr>
            </w:pPr>
            <w:r w:rsidRPr="002C2005">
              <w:rPr>
                <w:spacing w:val="-4"/>
                <w:sz w:val="22"/>
                <w:szCs w:val="22"/>
              </w:rPr>
              <w:t xml:space="preserve">Đề nghị nghiên cứu, sửa đổi: “1. Tiêu chuẩn, định mức sử dụng máy móc, thiết bị quy định tại Quyết định này được sử dụng </w:t>
            </w:r>
            <w:r w:rsidRPr="002C2005">
              <w:rPr>
                <w:spacing w:val="-4"/>
                <w:sz w:val="22"/>
                <w:szCs w:val="22"/>
                <w:u w:val="single"/>
              </w:rPr>
              <w:t>làm một trong các</w:t>
            </w:r>
            <w:r w:rsidRPr="002C2005">
              <w:rPr>
                <w:spacing w:val="-4"/>
                <w:sz w:val="22"/>
                <w:szCs w:val="22"/>
              </w:rPr>
              <w:t xml:space="preserve"> căn cứ để lập kế hoạch và dự toán ngân sách; giao, mua sắm, thuê, khoán kinh phí sử dụng máy móc, thiết bị; quản lý, sử dụng và xử lý máy móc, thiết bị.” </w:t>
            </w:r>
            <w:r w:rsidRPr="002C2005">
              <w:rPr>
                <w:b/>
                <w:i/>
                <w:spacing w:val="-2"/>
                <w:sz w:val="22"/>
                <w:szCs w:val="22"/>
              </w:rPr>
              <w:t>(Bộ KHCN)</w:t>
            </w:r>
          </w:p>
        </w:tc>
        <w:tc>
          <w:tcPr>
            <w:tcW w:w="3969" w:type="dxa"/>
          </w:tcPr>
          <w:p w:rsidR="0090772A" w:rsidRPr="002C2005" w:rsidRDefault="0090772A" w:rsidP="008F69EC">
            <w:pPr>
              <w:spacing w:before="20" w:after="20"/>
              <w:jc w:val="both"/>
              <w:rPr>
                <w:spacing w:val="-4"/>
                <w:sz w:val="22"/>
                <w:szCs w:val="22"/>
                <w:lang w:val="vi-VN"/>
              </w:rPr>
            </w:pPr>
            <w:r w:rsidRPr="002C2005">
              <w:rPr>
                <w:sz w:val="22"/>
                <w:szCs w:val="22"/>
              </w:rPr>
              <w:t>Tiếp thu, hoàn thiện dự thảo.</w:t>
            </w:r>
          </w:p>
        </w:tc>
      </w:tr>
      <w:tr w:rsidR="0090772A" w:rsidRPr="002C2005" w:rsidTr="00144B8D">
        <w:tc>
          <w:tcPr>
            <w:tcW w:w="4366" w:type="dxa"/>
            <w:vMerge/>
          </w:tcPr>
          <w:p w:rsidR="0090772A" w:rsidRPr="002C2005" w:rsidRDefault="0090772A" w:rsidP="008F69EC">
            <w:pPr>
              <w:tabs>
                <w:tab w:val="left" w:pos="851"/>
              </w:tabs>
              <w:spacing w:before="20" w:after="20"/>
              <w:jc w:val="both"/>
              <w:rPr>
                <w:bCs/>
                <w:sz w:val="22"/>
                <w:szCs w:val="22"/>
              </w:rPr>
            </w:pPr>
          </w:p>
        </w:tc>
        <w:tc>
          <w:tcPr>
            <w:tcW w:w="6946" w:type="dxa"/>
          </w:tcPr>
          <w:p w:rsidR="0090772A" w:rsidRPr="002C2005" w:rsidRDefault="0090772A" w:rsidP="008F69EC">
            <w:pPr>
              <w:spacing w:before="20" w:after="20"/>
              <w:jc w:val="both"/>
              <w:rPr>
                <w:spacing w:val="-4"/>
                <w:sz w:val="22"/>
                <w:szCs w:val="22"/>
              </w:rPr>
            </w:pPr>
            <w:r w:rsidRPr="002C2005">
              <w:rPr>
                <w:spacing w:val="-4"/>
                <w:sz w:val="22"/>
                <w:szCs w:val="22"/>
              </w:rPr>
              <w:t xml:space="preserve">Bổ sung TCĐM sử dụng MMTB quy định tại QĐ này được sử dụng làm căn cứ để lập “chủ trương đầu tư, dự án đầu tư, thiết kế bản vẽ thi công” đối với các dự án đầu tư công </w:t>
            </w:r>
            <w:r w:rsidRPr="002C2005">
              <w:rPr>
                <w:b/>
                <w:i/>
                <w:spacing w:val="-4"/>
                <w:sz w:val="22"/>
                <w:szCs w:val="22"/>
              </w:rPr>
              <w:t>(KTNN)</w:t>
            </w:r>
          </w:p>
        </w:tc>
        <w:tc>
          <w:tcPr>
            <w:tcW w:w="3969" w:type="dxa"/>
          </w:tcPr>
          <w:p w:rsidR="0090772A" w:rsidRPr="002C2005" w:rsidRDefault="0090772A" w:rsidP="008F69EC">
            <w:pPr>
              <w:spacing w:before="20" w:after="20"/>
              <w:jc w:val="both"/>
              <w:rPr>
                <w:spacing w:val="-4"/>
                <w:sz w:val="22"/>
                <w:szCs w:val="22"/>
              </w:rPr>
            </w:pPr>
            <w:r w:rsidRPr="002C2005">
              <w:rPr>
                <w:spacing w:val="-4"/>
                <w:sz w:val="22"/>
                <w:szCs w:val="22"/>
              </w:rPr>
              <w:t>Nội dung này đã nằm trong cụm từ “</w:t>
            </w:r>
            <w:r w:rsidRPr="002C2005">
              <w:rPr>
                <w:bCs/>
                <w:sz w:val="22"/>
                <w:szCs w:val="22"/>
              </w:rPr>
              <w:t>căn cứ để lập kế hoạch và dự toán ngân sách”.</w:t>
            </w:r>
          </w:p>
        </w:tc>
      </w:tr>
      <w:tr w:rsidR="0090772A" w:rsidRPr="002C2005" w:rsidTr="00144B8D">
        <w:tc>
          <w:tcPr>
            <w:tcW w:w="4366" w:type="dxa"/>
            <w:vMerge w:val="restart"/>
          </w:tcPr>
          <w:p w:rsidR="0090772A" w:rsidRPr="002C2005" w:rsidRDefault="0090772A" w:rsidP="008F69EC">
            <w:pPr>
              <w:tabs>
                <w:tab w:val="left" w:pos="851"/>
              </w:tabs>
              <w:spacing w:before="20" w:after="20"/>
              <w:jc w:val="both"/>
              <w:rPr>
                <w:bCs/>
                <w:sz w:val="22"/>
                <w:szCs w:val="22"/>
              </w:rPr>
            </w:pPr>
            <w:r w:rsidRPr="002C2005">
              <w:rPr>
                <w:bCs/>
                <w:sz w:val="22"/>
                <w:szCs w:val="22"/>
              </w:rPr>
              <w:t>2.</w:t>
            </w:r>
            <w:r w:rsidRPr="002C2005">
              <w:rPr>
                <w:bCs/>
                <w:sz w:val="22"/>
                <w:szCs w:val="22"/>
                <w:lang w:val="vi-VN"/>
              </w:rPr>
              <w:t>..</w:t>
            </w:r>
            <w:r w:rsidRPr="002C2005">
              <w:rPr>
                <w:bCs/>
                <w:sz w:val="22"/>
                <w:szCs w:val="22"/>
              </w:rPr>
              <w:t>.</w:t>
            </w:r>
            <w:r w:rsidRPr="002C2005">
              <w:rPr>
                <w:bCs/>
                <w:sz w:val="22"/>
                <w:szCs w:val="22"/>
                <w:lang w:val="vi-VN"/>
              </w:rPr>
              <w:t xml:space="preserve"> </w:t>
            </w:r>
            <w:r w:rsidRPr="002C2005">
              <w:rPr>
                <w:bCs/>
                <w:sz w:val="22"/>
                <w:szCs w:val="22"/>
              </w:rPr>
              <w:t xml:space="preserve">Đối với các </w:t>
            </w:r>
            <w:bookmarkStart w:id="0" w:name="dieu_3_name"/>
            <w:r w:rsidRPr="002C2005">
              <w:rPr>
                <w:bCs/>
                <w:sz w:val="22"/>
                <w:szCs w:val="22"/>
              </w:rPr>
              <w:t xml:space="preserve">chức danh, chức vụ lãnh đạo, quản lý </w:t>
            </w:r>
            <w:bookmarkEnd w:id="0"/>
            <w:r w:rsidRPr="002C2005">
              <w:rPr>
                <w:bCs/>
                <w:sz w:val="22"/>
                <w:szCs w:val="22"/>
              </w:rPr>
              <w:t>trong các cơ quan, tổ chức, đơn vị chưa được quy định cụ thể tại</w:t>
            </w:r>
            <w:r w:rsidRPr="002C2005">
              <w:rPr>
                <w:bCs/>
                <w:sz w:val="22"/>
                <w:szCs w:val="22"/>
                <w:lang w:val="vi-VN"/>
              </w:rPr>
              <w:t xml:space="preserve"> các </w:t>
            </w:r>
            <w:r w:rsidRPr="002C2005">
              <w:rPr>
                <w:bCs/>
                <w:sz w:val="22"/>
                <w:szCs w:val="22"/>
              </w:rPr>
              <w:t xml:space="preserve">Phụ lục I và II ban hành </w:t>
            </w:r>
            <w:r w:rsidRPr="002C2005">
              <w:rPr>
                <w:bCs/>
                <w:sz w:val="22"/>
                <w:szCs w:val="22"/>
                <w:lang w:val="vi-VN"/>
              </w:rPr>
              <w:t>kèm theo Quyết định này</w:t>
            </w:r>
            <w:r w:rsidRPr="002C2005">
              <w:rPr>
                <w:bCs/>
                <w:sz w:val="22"/>
                <w:szCs w:val="22"/>
              </w:rPr>
              <w:t>, khi cơ quan có thẩm quyền quy định chức danh, chức vụ đó tương đương với chức danh, chức vụ nào quy định tại</w:t>
            </w:r>
            <w:r w:rsidRPr="002C2005">
              <w:rPr>
                <w:bCs/>
                <w:sz w:val="22"/>
                <w:szCs w:val="22"/>
                <w:lang w:val="vi-VN"/>
              </w:rPr>
              <w:t xml:space="preserve"> </w:t>
            </w:r>
            <w:r w:rsidRPr="002C2005">
              <w:rPr>
                <w:bCs/>
                <w:sz w:val="22"/>
                <w:szCs w:val="22"/>
              </w:rPr>
              <w:t xml:space="preserve">các Phụ lục I và II ban hành </w:t>
            </w:r>
            <w:r w:rsidRPr="002C2005">
              <w:rPr>
                <w:bCs/>
                <w:sz w:val="22"/>
                <w:szCs w:val="22"/>
                <w:lang w:val="vi-VN"/>
              </w:rPr>
              <w:t>kèm theo Quyết định này</w:t>
            </w:r>
            <w:r w:rsidRPr="002C2005">
              <w:rPr>
                <w:bCs/>
                <w:sz w:val="22"/>
                <w:szCs w:val="22"/>
              </w:rPr>
              <w:t xml:space="preserve"> thì được áp dụng tiêu chuẩn, định mức sử dụng máy móc, thiết bị </w:t>
            </w:r>
            <w:r w:rsidRPr="002C2005">
              <w:rPr>
                <w:bCs/>
                <w:sz w:val="22"/>
                <w:szCs w:val="22"/>
                <w:lang w:val="vi-VN"/>
              </w:rPr>
              <w:t xml:space="preserve">của </w:t>
            </w:r>
            <w:r w:rsidRPr="002C2005">
              <w:rPr>
                <w:bCs/>
                <w:sz w:val="22"/>
                <w:szCs w:val="22"/>
              </w:rPr>
              <w:t>chức danh, chức vụ tương đương.</w:t>
            </w:r>
          </w:p>
          <w:p w:rsidR="0090772A" w:rsidRPr="002C2005" w:rsidRDefault="0090772A" w:rsidP="008F69EC">
            <w:pPr>
              <w:tabs>
                <w:tab w:val="left" w:pos="851"/>
              </w:tabs>
              <w:spacing w:before="20" w:after="20"/>
              <w:jc w:val="both"/>
              <w:rPr>
                <w:b/>
                <w:bCs/>
                <w:sz w:val="22"/>
                <w:szCs w:val="22"/>
              </w:rPr>
            </w:pPr>
            <w:r w:rsidRPr="002C2005">
              <w:rPr>
                <w:bCs/>
                <w:sz w:val="22"/>
                <w:szCs w:val="22"/>
              </w:rPr>
              <w:t xml:space="preserve">Trong thời gian chưa được cơ quan có thẩm quyền quy định chức danh, chức vụ tương đương với chức danh, chức vụ quy định tại </w:t>
            </w:r>
            <w:r w:rsidRPr="002C2005">
              <w:rPr>
                <w:bCs/>
                <w:sz w:val="22"/>
                <w:szCs w:val="22"/>
                <w:lang w:val="vi-VN"/>
              </w:rPr>
              <w:t xml:space="preserve">các </w:t>
            </w:r>
            <w:r w:rsidRPr="002C2005">
              <w:rPr>
                <w:bCs/>
                <w:sz w:val="22"/>
                <w:szCs w:val="22"/>
              </w:rPr>
              <w:t xml:space="preserve">Phụ lục I và II </w:t>
            </w:r>
            <w:r w:rsidRPr="002C2005">
              <w:rPr>
                <w:bCs/>
                <w:sz w:val="22"/>
                <w:szCs w:val="22"/>
                <w:lang w:val="vi-VN"/>
              </w:rPr>
              <w:t>kèm theo Quyết định này</w:t>
            </w:r>
            <w:r w:rsidRPr="002C2005">
              <w:rPr>
                <w:bCs/>
                <w:sz w:val="22"/>
                <w:szCs w:val="22"/>
              </w:rPr>
              <w:t xml:space="preserve"> thì xác định chức danh, chức vụ tương đương theo mức lương chức vụ hoặc hệ số phụ cấp chức vụ tương đương với các chức danh, chức vụ quy định tại các Phụ lục I và II ban hành </w:t>
            </w:r>
            <w:r w:rsidRPr="002C2005">
              <w:rPr>
                <w:bCs/>
                <w:sz w:val="22"/>
                <w:szCs w:val="22"/>
                <w:lang w:val="vi-VN"/>
              </w:rPr>
              <w:t>kèm theo Quyết định này</w:t>
            </w:r>
            <w:r w:rsidRPr="002C2005">
              <w:rPr>
                <w:bCs/>
                <w:sz w:val="22"/>
                <w:szCs w:val="22"/>
              </w:rPr>
              <w:t>.</w:t>
            </w:r>
          </w:p>
        </w:tc>
        <w:tc>
          <w:tcPr>
            <w:tcW w:w="6946" w:type="dxa"/>
          </w:tcPr>
          <w:p w:rsidR="0090772A" w:rsidRPr="002C2005" w:rsidRDefault="0090772A" w:rsidP="008F69EC">
            <w:pPr>
              <w:spacing w:before="20" w:after="20"/>
              <w:jc w:val="both"/>
              <w:rPr>
                <w:spacing w:val="-4"/>
                <w:sz w:val="22"/>
                <w:szCs w:val="22"/>
              </w:rPr>
            </w:pPr>
            <w:r w:rsidRPr="002C2005">
              <w:rPr>
                <w:spacing w:val="-4"/>
                <w:sz w:val="22"/>
                <w:szCs w:val="22"/>
              </w:rPr>
              <w:t>T</w:t>
            </w:r>
            <w:r w:rsidRPr="002C2005">
              <w:rPr>
                <w:spacing w:val="-4"/>
                <w:sz w:val="22"/>
                <w:szCs w:val="22"/>
                <w:lang w:val="vi-VN"/>
              </w:rPr>
              <w:t>rong quá trình sắp xếp tổ chức bộ máy 2 cấp sẽ có nhiều trường hợp chức danh lãnh đạo cấp xã nhưng được bảo lưu phụ cấp chức vụ của chức danh lãnh đạo cấp tỉnh, cấp huyện (như Bí thư huyện uỷ, thành uỷ, thị uỷ, Chủ tịch UBND cấp huyện …) để quá trình thực hiện không gặp khó khăn vướng mắc đề nghị quy định cụ thể các trường hợp chức danh lãnh đạo cấp xã nhưng phụ cấp chức vụ được bảo lưu đối với chức danh lãnh đạo cấp tỉnh, cấp huyện thì xác định TCĐM mức như thế nào?</w:t>
            </w:r>
            <w:r w:rsidRPr="002C2005">
              <w:rPr>
                <w:spacing w:val="-4"/>
                <w:sz w:val="22"/>
                <w:szCs w:val="22"/>
              </w:rPr>
              <w:t xml:space="preserve"> </w:t>
            </w:r>
            <w:r w:rsidRPr="002C2005">
              <w:rPr>
                <w:b/>
                <w:i/>
                <w:spacing w:val="-4"/>
                <w:sz w:val="22"/>
                <w:szCs w:val="22"/>
              </w:rPr>
              <w:t>(Bắc Ninh)</w:t>
            </w:r>
          </w:p>
        </w:tc>
        <w:tc>
          <w:tcPr>
            <w:tcW w:w="3969" w:type="dxa"/>
          </w:tcPr>
          <w:p w:rsidR="0090772A" w:rsidRPr="002C2005" w:rsidRDefault="0090772A" w:rsidP="008F69EC">
            <w:pPr>
              <w:spacing w:before="20" w:after="20"/>
              <w:jc w:val="both"/>
              <w:rPr>
                <w:spacing w:val="-4"/>
                <w:sz w:val="22"/>
                <w:szCs w:val="22"/>
              </w:rPr>
            </w:pPr>
            <w:r w:rsidRPr="002C2005">
              <w:rPr>
                <w:spacing w:val="-4"/>
                <w:sz w:val="22"/>
                <w:szCs w:val="22"/>
              </w:rPr>
              <w:t>Nguyên tắc để xác định TCĐM sử dụng MMTB phục vụ chức danh là theo chức danh, chức vụ được cấp có thẩm quyền quyết định.</w:t>
            </w:r>
          </w:p>
        </w:tc>
      </w:tr>
      <w:tr w:rsidR="0090772A" w:rsidRPr="002C2005" w:rsidTr="00144B8D">
        <w:tc>
          <w:tcPr>
            <w:tcW w:w="4366" w:type="dxa"/>
            <w:vMerge/>
          </w:tcPr>
          <w:p w:rsidR="0090772A" w:rsidRPr="002C2005" w:rsidRDefault="0090772A" w:rsidP="008F69EC">
            <w:pPr>
              <w:tabs>
                <w:tab w:val="left" w:pos="851"/>
              </w:tabs>
              <w:spacing w:before="20" w:after="20"/>
              <w:jc w:val="both"/>
              <w:rPr>
                <w:bCs/>
                <w:sz w:val="22"/>
                <w:szCs w:val="22"/>
              </w:rPr>
            </w:pPr>
          </w:p>
        </w:tc>
        <w:tc>
          <w:tcPr>
            <w:tcW w:w="6946" w:type="dxa"/>
          </w:tcPr>
          <w:p w:rsidR="0090772A" w:rsidRPr="002C2005" w:rsidRDefault="0090772A" w:rsidP="008F69EC">
            <w:pPr>
              <w:spacing w:before="20" w:after="20"/>
              <w:jc w:val="both"/>
              <w:rPr>
                <w:spacing w:val="-4"/>
                <w:sz w:val="22"/>
                <w:szCs w:val="22"/>
              </w:rPr>
            </w:pPr>
            <w:r w:rsidRPr="002C2005">
              <w:rPr>
                <w:spacing w:val="-4"/>
                <w:sz w:val="22"/>
                <w:szCs w:val="22"/>
              </w:rPr>
              <w:t xml:space="preserve">Đề nghị thống nhất sử dụng từ </w:t>
            </w:r>
            <w:r w:rsidRPr="002C2005">
              <w:rPr>
                <w:i/>
                <w:iCs/>
                <w:spacing w:val="-4"/>
                <w:sz w:val="22"/>
                <w:szCs w:val="22"/>
              </w:rPr>
              <w:t>“chức danh”</w:t>
            </w:r>
            <w:r w:rsidRPr="002C2005">
              <w:rPr>
                <w:spacing w:val="-4"/>
                <w:sz w:val="22"/>
                <w:szCs w:val="22"/>
              </w:rPr>
              <w:t xml:space="preserve"> thay vì </w:t>
            </w:r>
            <w:r w:rsidRPr="002C2005">
              <w:rPr>
                <w:i/>
                <w:iCs/>
                <w:spacing w:val="-4"/>
                <w:sz w:val="22"/>
                <w:szCs w:val="22"/>
              </w:rPr>
              <w:t>“chức danh, chức vụ”</w:t>
            </w:r>
            <w:r w:rsidRPr="002C2005">
              <w:rPr>
                <w:spacing w:val="-4"/>
                <w:sz w:val="22"/>
                <w:szCs w:val="22"/>
              </w:rPr>
              <w:t xml:space="preserve"> để phù hợp với các Điều và các Phụ lục của dự thảo Quyết định về tiêu chuẩn, định mức sử dụng máy móc, thiết bị phục vụ chức danh. </w:t>
            </w:r>
            <w:r w:rsidRPr="002C2005">
              <w:rPr>
                <w:b/>
                <w:i/>
                <w:iCs/>
                <w:spacing w:val="-4"/>
                <w:sz w:val="22"/>
                <w:szCs w:val="22"/>
              </w:rPr>
              <w:t>(Bộ Y tế)</w:t>
            </w:r>
          </w:p>
          <w:p w:rsidR="0090772A" w:rsidRPr="002C2005" w:rsidRDefault="0090772A" w:rsidP="008F69EC">
            <w:pPr>
              <w:spacing w:before="20" w:after="20"/>
              <w:jc w:val="both"/>
              <w:rPr>
                <w:spacing w:val="-4"/>
                <w:sz w:val="22"/>
                <w:szCs w:val="22"/>
              </w:rPr>
            </w:pPr>
          </w:p>
        </w:tc>
        <w:tc>
          <w:tcPr>
            <w:tcW w:w="3969" w:type="dxa"/>
          </w:tcPr>
          <w:p w:rsidR="0090772A" w:rsidRPr="002C2005" w:rsidRDefault="0090772A" w:rsidP="008F69EC">
            <w:pPr>
              <w:spacing w:before="20" w:after="20"/>
              <w:jc w:val="both"/>
              <w:rPr>
                <w:spacing w:val="-4"/>
                <w:sz w:val="22"/>
                <w:szCs w:val="22"/>
              </w:rPr>
            </w:pPr>
            <w:r w:rsidRPr="002C2005">
              <w:rPr>
                <w:spacing w:val="-4"/>
                <w:sz w:val="22"/>
                <w:szCs w:val="22"/>
              </w:rPr>
              <w:t>Tại dự thảo Quyết định này có đối tượng áp dụng theo chức vụ, có đối tượng áp dụng theo chức danh.</w:t>
            </w:r>
          </w:p>
        </w:tc>
      </w:tr>
      <w:tr w:rsidR="00352736" w:rsidRPr="002C2005" w:rsidTr="00144B8D">
        <w:tc>
          <w:tcPr>
            <w:tcW w:w="4366" w:type="dxa"/>
            <w:vMerge w:val="restart"/>
          </w:tcPr>
          <w:p w:rsidR="00352736" w:rsidRDefault="00352736" w:rsidP="008F69EC">
            <w:pPr>
              <w:tabs>
                <w:tab w:val="left" w:pos="851"/>
              </w:tabs>
              <w:spacing w:before="20" w:after="20"/>
              <w:jc w:val="both"/>
              <w:rPr>
                <w:bCs/>
                <w:sz w:val="22"/>
                <w:szCs w:val="22"/>
              </w:rPr>
            </w:pPr>
            <w:r w:rsidRPr="002C2005">
              <w:rPr>
                <w:bCs/>
                <w:sz w:val="22"/>
                <w:szCs w:val="22"/>
              </w:rPr>
              <w:t xml:space="preserve">4. Số lượng và đơn giá của </w:t>
            </w:r>
            <w:r w:rsidRPr="002C2005">
              <w:rPr>
                <w:bCs/>
                <w:sz w:val="22"/>
                <w:szCs w:val="22"/>
                <w:lang w:val="vi-VN"/>
              </w:rPr>
              <w:t>MMTB</w:t>
            </w:r>
            <w:r w:rsidRPr="002C2005">
              <w:rPr>
                <w:bCs/>
                <w:sz w:val="22"/>
                <w:szCs w:val="22"/>
              </w:rPr>
              <w:t xml:space="preserve"> quy định tại các Phụ lục số 01 và 02 ban hành kèm theo Quyết định này là mức tối đa. Căn cứ chức năng, nhiệm vụ, tính chất công việc, nhu cầu sử dụng và khả năng nguồn kinh phí được phép sử dụng, cơ quan, tổ chức, đơn vị trực tiếp sử dụng và quản lý tài sản thuyết minh chi tiết về số lượng và giá mua cụ thể của </w:t>
            </w:r>
            <w:r w:rsidRPr="002C2005">
              <w:rPr>
                <w:bCs/>
                <w:sz w:val="22"/>
                <w:szCs w:val="22"/>
                <w:lang w:val="vi-VN"/>
              </w:rPr>
              <w:t>MMTB</w:t>
            </w:r>
            <w:r w:rsidRPr="002C2005">
              <w:rPr>
                <w:bCs/>
                <w:sz w:val="22"/>
                <w:szCs w:val="22"/>
              </w:rPr>
              <w:t xml:space="preserve"> có nhu cầu mua sắm để trình cơ quan có thẩm quyền xem xét, phê duyệt nhiệm vụ và dự toán kinh phí thực hiện nhiệm vụ theo quy định của pháp luật về ngân sách nhà nước, cơ quan, người có thẩm quyền xác định các khoản chi phí mua sắm tài sản, thiết bị để lập dự toán dự án theo quy định của pháp luật về đầu tư công, đảm bảo tiết kiệm, hiệu quả.</w:t>
            </w:r>
          </w:p>
          <w:p w:rsidR="00352736" w:rsidRPr="00352736" w:rsidRDefault="00352736" w:rsidP="00352736">
            <w:pPr>
              <w:tabs>
                <w:tab w:val="left" w:pos="1555"/>
              </w:tabs>
              <w:rPr>
                <w:sz w:val="22"/>
                <w:szCs w:val="22"/>
              </w:rPr>
            </w:pPr>
            <w:r>
              <w:rPr>
                <w:sz w:val="22"/>
                <w:szCs w:val="22"/>
              </w:rPr>
              <w:tab/>
            </w:r>
          </w:p>
        </w:tc>
        <w:tc>
          <w:tcPr>
            <w:tcW w:w="6946" w:type="dxa"/>
          </w:tcPr>
          <w:p w:rsidR="00352736" w:rsidRPr="002C2005" w:rsidRDefault="00352736" w:rsidP="008F69EC">
            <w:pPr>
              <w:spacing w:before="20" w:after="20"/>
              <w:jc w:val="both"/>
              <w:rPr>
                <w:spacing w:val="-4"/>
                <w:sz w:val="22"/>
                <w:szCs w:val="22"/>
              </w:rPr>
            </w:pPr>
            <w:r w:rsidRPr="002C2005">
              <w:rPr>
                <w:spacing w:val="-4"/>
                <w:sz w:val="22"/>
                <w:szCs w:val="22"/>
              </w:rPr>
              <w:t xml:space="preserve">Đề nghị quy định rõ hơn đối với nội dung “cơ quan, người có thẩm quyền xác định các khoản chi phí mua sắm tài sản, thiết bị” </w:t>
            </w:r>
            <w:r w:rsidRPr="002C2005">
              <w:rPr>
                <w:b/>
                <w:i/>
                <w:spacing w:val="-4"/>
                <w:sz w:val="22"/>
                <w:szCs w:val="22"/>
              </w:rPr>
              <w:t>(Bình Dương)</w:t>
            </w:r>
          </w:p>
        </w:tc>
        <w:tc>
          <w:tcPr>
            <w:tcW w:w="3969" w:type="dxa"/>
          </w:tcPr>
          <w:p w:rsidR="00352736" w:rsidRPr="002C2005" w:rsidRDefault="00352736" w:rsidP="008F69EC">
            <w:pPr>
              <w:spacing w:before="20" w:after="20"/>
              <w:jc w:val="both"/>
              <w:rPr>
                <w:spacing w:val="-4"/>
                <w:sz w:val="22"/>
                <w:szCs w:val="22"/>
              </w:rPr>
            </w:pPr>
            <w:r w:rsidRPr="002C2005">
              <w:rPr>
                <w:sz w:val="22"/>
                <w:szCs w:val="22"/>
              </w:rPr>
              <w:t>Tiếp thu, hoàn thiện dự thảo.</w:t>
            </w:r>
          </w:p>
        </w:tc>
      </w:tr>
      <w:tr w:rsidR="00352736" w:rsidRPr="002C2005" w:rsidTr="00144B8D">
        <w:tc>
          <w:tcPr>
            <w:tcW w:w="4366" w:type="dxa"/>
            <w:vMerge/>
          </w:tcPr>
          <w:p w:rsidR="00352736" w:rsidRPr="002C2005" w:rsidRDefault="00352736" w:rsidP="008F69EC">
            <w:pPr>
              <w:tabs>
                <w:tab w:val="left" w:pos="851"/>
              </w:tabs>
              <w:spacing w:before="20" w:after="20"/>
              <w:jc w:val="both"/>
              <w:rPr>
                <w:bCs/>
                <w:sz w:val="22"/>
                <w:szCs w:val="22"/>
              </w:rPr>
            </w:pPr>
          </w:p>
        </w:tc>
        <w:tc>
          <w:tcPr>
            <w:tcW w:w="6946" w:type="dxa"/>
          </w:tcPr>
          <w:p w:rsidR="00352736" w:rsidRPr="002C2005" w:rsidRDefault="00352736" w:rsidP="008F69EC">
            <w:pPr>
              <w:spacing w:before="20" w:after="20"/>
              <w:jc w:val="both"/>
              <w:rPr>
                <w:b/>
                <w:i/>
                <w:spacing w:val="-2"/>
                <w:sz w:val="22"/>
                <w:szCs w:val="22"/>
              </w:rPr>
            </w:pPr>
            <w:r w:rsidRPr="002C2005">
              <w:rPr>
                <w:b/>
                <w:spacing w:val="-4"/>
                <w:sz w:val="22"/>
                <w:szCs w:val="22"/>
              </w:rPr>
              <w:t xml:space="preserve">- Sửa đổi, bổ sung: </w:t>
            </w:r>
            <w:r w:rsidRPr="002C2005">
              <w:rPr>
                <w:spacing w:val="-4"/>
                <w:sz w:val="22"/>
                <w:szCs w:val="22"/>
              </w:rPr>
              <w:t xml:space="preserve">“4. Số lượng và đơn giá của máy móc, thiết bị quy định tại các Phụ lục số 01 và 02 ban hành kèm theo Quyết định này là mức tối đa. Căn cứ chức năng, nhiệm vụ, tính chất công việc, nhu cầu sử dụng và khả năng nguồn kinh phí được phép sử dụng, cơ quan, tổ chức, đơn vị trực tiếp sử dụng và quản lý tài sản thuyết minh chi tiết về số lượng và giá mua cụ thể của máy móc, thiết bị có nhu cầu mua sắm để trình cơ quan, </w:t>
            </w:r>
            <w:r w:rsidRPr="002C2005">
              <w:rPr>
                <w:spacing w:val="-4"/>
                <w:sz w:val="22"/>
                <w:szCs w:val="22"/>
                <w:u w:val="single"/>
              </w:rPr>
              <w:t>người</w:t>
            </w:r>
            <w:r w:rsidRPr="002C2005">
              <w:rPr>
                <w:spacing w:val="-4"/>
                <w:sz w:val="22"/>
                <w:szCs w:val="22"/>
              </w:rPr>
              <w:t xml:space="preserve"> có thẩm quyền phê duyệt nhiệm vụ và dự toán kinh phí thực hiện nhiệm vụ theo quy định </w:t>
            </w:r>
            <w:r w:rsidRPr="002C2005">
              <w:rPr>
                <w:spacing w:val="-4"/>
                <w:sz w:val="22"/>
                <w:szCs w:val="22"/>
                <w:u w:val="single"/>
              </w:rPr>
              <w:t>tại Nghị định số 138/2024/NĐ-CP ngày 24/10/2024 của Chính phủ</w:t>
            </w:r>
            <w:r w:rsidRPr="002C2005">
              <w:rPr>
                <w:spacing w:val="-4"/>
                <w:sz w:val="22"/>
                <w:szCs w:val="22"/>
              </w:rPr>
              <w:t xml:space="preserve">, cơ quan, người có thẩm quyền xác định các khoản chi phí mua sắm tài sản, thiết bị để lập dự toán dự án theo quy định của pháp luật về đầu tư công </w:t>
            </w:r>
            <w:r w:rsidRPr="002C2005">
              <w:rPr>
                <w:spacing w:val="-4"/>
                <w:sz w:val="22"/>
                <w:szCs w:val="22"/>
                <w:u w:val="single"/>
              </w:rPr>
              <w:t>quyết định</w:t>
            </w:r>
            <w:r w:rsidRPr="002C2005">
              <w:rPr>
                <w:spacing w:val="-4"/>
                <w:sz w:val="22"/>
                <w:szCs w:val="22"/>
              </w:rPr>
              <w:t xml:space="preserve">, đảm bảo tiết kiệm, hiệu quả.” Để phù hợp với Nghị định số 138/2024/NĐ-CP ngày 24/10/2024 của Chính phủ </w:t>
            </w:r>
            <w:r w:rsidRPr="002C2005">
              <w:rPr>
                <w:b/>
                <w:i/>
                <w:spacing w:val="-2"/>
                <w:sz w:val="22"/>
                <w:szCs w:val="22"/>
              </w:rPr>
              <w:t>(Sơn La)</w:t>
            </w:r>
          </w:p>
          <w:p w:rsidR="00352736" w:rsidRPr="002C2005" w:rsidRDefault="00352736" w:rsidP="008F69EC">
            <w:pPr>
              <w:spacing w:before="20" w:after="20"/>
              <w:jc w:val="both"/>
              <w:rPr>
                <w:spacing w:val="-4"/>
                <w:sz w:val="22"/>
                <w:szCs w:val="22"/>
              </w:rPr>
            </w:pPr>
            <w:r w:rsidRPr="002C2005">
              <w:rPr>
                <w:i/>
                <w:spacing w:val="-2"/>
                <w:sz w:val="22"/>
                <w:szCs w:val="22"/>
              </w:rPr>
              <w:t>-</w:t>
            </w:r>
            <w:r w:rsidRPr="002C2005">
              <w:rPr>
                <w:b/>
                <w:i/>
                <w:spacing w:val="-2"/>
                <w:sz w:val="22"/>
                <w:szCs w:val="22"/>
              </w:rPr>
              <w:t xml:space="preserve"> </w:t>
            </w:r>
            <w:r w:rsidRPr="002C2005">
              <w:rPr>
                <w:spacing w:val="-2"/>
                <w:sz w:val="22"/>
                <w:szCs w:val="22"/>
              </w:rPr>
              <w:t>Đề nghị bổ sung cụm từ “lập dự toán mua sắm”: “để lập dự toán mua sắm/dự toán dự án ....” để đảm bào thống nhất với Nghị định số 138/2024/NĐ-CP.</w:t>
            </w:r>
            <w:r w:rsidRPr="002C2005">
              <w:rPr>
                <w:b/>
                <w:i/>
                <w:spacing w:val="-2"/>
                <w:sz w:val="22"/>
                <w:szCs w:val="22"/>
              </w:rPr>
              <w:t xml:space="preserve"> (Bộ KHCN)</w:t>
            </w:r>
          </w:p>
        </w:tc>
        <w:tc>
          <w:tcPr>
            <w:tcW w:w="3969" w:type="dxa"/>
          </w:tcPr>
          <w:p w:rsidR="00352736" w:rsidRPr="002C2005" w:rsidRDefault="00352736" w:rsidP="008F69EC">
            <w:pPr>
              <w:spacing w:before="20" w:after="20"/>
              <w:jc w:val="both"/>
              <w:rPr>
                <w:sz w:val="22"/>
                <w:szCs w:val="22"/>
              </w:rPr>
            </w:pPr>
            <w:r w:rsidRPr="002C2005">
              <w:rPr>
                <w:sz w:val="22"/>
                <w:szCs w:val="22"/>
              </w:rPr>
              <w:t xml:space="preserve">Tiếp thu, hoàn thiện theo hướng chỉ quy định TCĐM; việc lập dự toán chi thường xuyên NSNN để mua sắm tài sản, trang thiết bị thực hiện theo quy định tại pháp luật về NSNN; Nghị định số </w:t>
            </w:r>
            <w:r w:rsidRPr="002C2005">
              <w:rPr>
                <w:spacing w:val="-4"/>
                <w:sz w:val="22"/>
                <w:szCs w:val="22"/>
              </w:rPr>
              <w:t>138/2024/NĐ-CP đã được thay thế bởi Nghị định số 98/2025/NĐ-CP ngày 06/5/2025 của Chính phủ.</w:t>
            </w:r>
          </w:p>
        </w:tc>
      </w:tr>
      <w:tr w:rsidR="00352736" w:rsidRPr="002C2005" w:rsidTr="00144B8D">
        <w:tc>
          <w:tcPr>
            <w:tcW w:w="4366" w:type="dxa"/>
            <w:vMerge/>
          </w:tcPr>
          <w:p w:rsidR="00352736" w:rsidRPr="002C2005" w:rsidRDefault="00352736" w:rsidP="008F69EC">
            <w:pPr>
              <w:tabs>
                <w:tab w:val="left" w:pos="851"/>
              </w:tabs>
              <w:spacing w:before="20" w:after="20"/>
              <w:jc w:val="both"/>
              <w:rPr>
                <w:bCs/>
                <w:sz w:val="22"/>
                <w:szCs w:val="22"/>
              </w:rPr>
            </w:pPr>
          </w:p>
        </w:tc>
        <w:tc>
          <w:tcPr>
            <w:tcW w:w="6946" w:type="dxa"/>
          </w:tcPr>
          <w:p w:rsidR="00352736" w:rsidRPr="00352736" w:rsidRDefault="00352736" w:rsidP="00352736">
            <w:pPr>
              <w:spacing w:before="20" w:after="20"/>
              <w:jc w:val="both"/>
              <w:rPr>
                <w:spacing w:val="-4"/>
                <w:sz w:val="22"/>
                <w:szCs w:val="22"/>
              </w:rPr>
            </w:pPr>
            <w:r>
              <w:rPr>
                <w:spacing w:val="-4"/>
                <w:sz w:val="22"/>
                <w:szCs w:val="22"/>
              </w:rPr>
              <w:t>Đề nghị bổ sung đối với trường hợp mua số lượng MMTB ít hơn nhưng tổng định mức chi không vượt. Thực tế, tại QĐ 50 quy định: “</w:t>
            </w:r>
            <w:r w:rsidRPr="00352736">
              <w:rPr>
                <w:i/>
                <w:spacing w:val="-4"/>
                <w:sz w:val="22"/>
                <w:szCs w:val="22"/>
              </w:rPr>
              <w:t>Trường hợp trang bị tủ đựng tài liệu sử dụng chung cho nhiều chức danh hoặc trang bị số lượng tủ ít hơn cho từng chức danh thì giá mua không vượt quá tổng mức giá của từng chức danh.”</w:t>
            </w:r>
            <w:r>
              <w:rPr>
                <w:spacing w:val="-4"/>
                <w:sz w:val="22"/>
                <w:szCs w:val="22"/>
              </w:rPr>
              <w:t xml:space="preserve">, việc mua sắm như trên để bảo đảm tiết kiệm cũng như phù hợp với nhu cầu sử dụng </w:t>
            </w:r>
            <w:r w:rsidRPr="00352736">
              <w:rPr>
                <w:b/>
                <w:i/>
                <w:spacing w:val="-4"/>
                <w:sz w:val="22"/>
                <w:szCs w:val="22"/>
              </w:rPr>
              <w:t>(VP TƯ Đảng)</w:t>
            </w:r>
          </w:p>
        </w:tc>
        <w:tc>
          <w:tcPr>
            <w:tcW w:w="3969" w:type="dxa"/>
          </w:tcPr>
          <w:p w:rsidR="00352736" w:rsidRPr="002C2005" w:rsidRDefault="00352736" w:rsidP="00352736">
            <w:pPr>
              <w:spacing w:before="20" w:after="20"/>
              <w:jc w:val="both"/>
              <w:rPr>
                <w:sz w:val="22"/>
                <w:szCs w:val="22"/>
              </w:rPr>
            </w:pPr>
            <w:r>
              <w:rPr>
                <w:sz w:val="22"/>
                <w:szCs w:val="22"/>
              </w:rPr>
              <w:t>Tại điểm đ khoản 2 Điều 6 dự thảo đã quy định việc trang bị MMTB tích hợp chức năng, theo đó có thể trang bị số lượng MMTB ít hơn nhưng tổng định mức chi không vượt; ngoài ra, dự thảo cũng quy định TCĐM giá đựng tài liệu tại Mục B Phụ lục I, Mục B Phụ lục II.</w:t>
            </w:r>
          </w:p>
        </w:tc>
      </w:tr>
      <w:tr w:rsidR="00A55BE2" w:rsidRPr="002C2005" w:rsidTr="00144B8D">
        <w:tc>
          <w:tcPr>
            <w:tcW w:w="4366" w:type="dxa"/>
            <w:vMerge w:val="restart"/>
          </w:tcPr>
          <w:p w:rsidR="00A55BE2" w:rsidRPr="002C2005" w:rsidRDefault="00A55BE2" w:rsidP="008F69EC">
            <w:pPr>
              <w:tabs>
                <w:tab w:val="left" w:pos="851"/>
              </w:tabs>
              <w:spacing w:before="20" w:after="20"/>
              <w:jc w:val="both"/>
              <w:rPr>
                <w:sz w:val="22"/>
                <w:szCs w:val="22"/>
              </w:rPr>
            </w:pPr>
            <w:r w:rsidRPr="002C2005">
              <w:rPr>
                <w:sz w:val="22"/>
                <w:szCs w:val="22"/>
              </w:rPr>
              <w:t>5. Nguyên</w:t>
            </w:r>
            <w:r w:rsidRPr="002C2005">
              <w:rPr>
                <w:sz w:val="22"/>
                <w:szCs w:val="22"/>
                <w:lang w:val="vi-VN"/>
              </w:rPr>
              <w:t xml:space="preserve"> tắc xác định giá mua </w:t>
            </w:r>
            <w:r w:rsidRPr="002C2005">
              <w:rPr>
                <w:sz w:val="22"/>
                <w:szCs w:val="22"/>
              </w:rPr>
              <w:t>MMTB:</w:t>
            </w:r>
          </w:p>
        </w:tc>
        <w:tc>
          <w:tcPr>
            <w:tcW w:w="6946" w:type="dxa"/>
          </w:tcPr>
          <w:p w:rsidR="00A55BE2" w:rsidRPr="002C2005" w:rsidRDefault="00A55BE2" w:rsidP="008F69EC">
            <w:pPr>
              <w:spacing w:before="20" w:after="20"/>
              <w:jc w:val="both"/>
              <w:rPr>
                <w:sz w:val="22"/>
                <w:szCs w:val="22"/>
              </w:rPr>
            </w:pPr>
            <w:r w:rsidRPr="002C2005">
              <w:rPr>
                <w:sz w:val="22"/>
                <w:szCs w:val="22"/>
              </w:rPr>
              <w:t>Bổ sung thêm quy định nội hàm trong “giá mua tối đa” để thuận tiện khi áp dụng.</w:t>
            </w:r>
            <w:r w:rsidRPr="002C2005">
              <w:rPr>
                <w:b/>
                <w:i/>
                <w:spacing w:val="-2"/>
                <w:sz w:val="22"/>
                <w:szCs w:val="22"/>
              </w:rPr>
              <w:t xml:space="preserve"> (Bộ KHCN)</w:t>
            </w:r>
          </w:p>
        </w:tc>
        <w:tc>
          <w:tcPr>
            <w:tcW w:w="3969" w:type="dxa"/>
          </w:tcPr>
          <w:p w:rsidR="00A55BE2" w:rsidRPr="002C2005" w:rsidRDefault="00A55BE2" w:rsidP="008F69EC">
            <w:pPr>
              <w:tabs>
                <w:tab w:val="left" w:pos="851"/>
              </w:tabs>
              <w:spacing w:before="20" w:after="20"/>
              <w:jc w:val="both"/>
              <w:rPr>
                <w:sz w:val="22"/>
                <w:szCs w:val="22"/>
              </w:rPr>
            </w:pPr>
            <w:r w:rsidRPr="002C2005">
              <w:rPr>
                <w:sz w:val="22"/>
                <w:szCs w:val="22"/>
              </w:rPr>
              <w:t>Tiếp thu, hoàn thiện dự thảo.</w:t>
            </w:r>
          </w:p>
        </w:tc>
      </w:tr>
      <w:tr w:rsidR="00A55BE2" w:rsidRPr="002C2005" w:rsidTr="00144B8D">
        <w:tc>
          <w:tcPr>
            <w:tcW w:w="4366" w:type="dxa"/>
            <w:vMerge/>
          </w:tcPr>
          <w:p w:rsidR="00A55BE2" w:rsidRPr="002C2005" w:rsidRDefault="00A55BE2" w:rsidP="008F69EC">
            <w:pPr>
              <w:tabs>
                <w:tab w:val="left" w:pos="851"/>
              </w:tabs>
              <w:spacing w:before="20" w:after="20"/>
              <w:jc w:val="both"/>
              <w:rPr>
                <w:sz w:val="22"/>
                <w:szCs w:val="22"/>
              </w:rPr>
            </w:pPr>
          </w:p>
        </w:tc>
        <w:tc>
          <w:tcPr>
            <w:tcW w:w="6946" w:type="dxa"/>
          </w:tcPr>
          <w:p w:rsidR="00A55BE2" w:rsidRPr="002C2005" w:rsidRDefault="00A55BE2" w:rsidP="008F69EC">
            <w:pPr>
              <w:spacing w:before="20" w:after="20"/>
              <w:jc w:val="both"/>
              <w:rPr>
                <w:sz w:val="22"/>
                <w:szCs w:val="22"/>
              </w:rPr>
            </w:pPr>
            <w:r w:rsidRPr="002C2005">
              <w:rPr>
                <w:sz w:val="22"/>
                <w:szCs w:val="22"/>
              </w:rPr>
              <w:t xml:space="preserve">Điều chỉnh thành “Nguyên tắc xác định giá MMTB” để phù hợp giá MMTB mua mới và đã qua sử dụng được giao, điều chuyển đánh giá lại </w:t>
            </w:r>
            <w:r w:rsidRPr="002C2005">
              <w:rPr>
                <w:b/>
                <w:i/>
                <w:sz w:val="22"/>
                <w:szCs w:val="22"/>
              </w:rPr>
              <w:t>(KTNN)</w:t>
            </w:r>
          </w:p>
        </w:tc>
        <w:tc>
          <w:tcPr>
            <w:tcW w:w="3969" w:type="dxa"/>
          </w:tcPr>
          <w:p w:rsidR="00A55BE2" w:rsidRPr="002C2005" w:rsidRDefault="00A55BE2" w:rsidP="008F69EC">
            <w:pPr>
              <w:tabs>
                <w:tab w:val="left" w:pos="851"/>
              </w:tabs>
              <w:spacing w:before="20" w:after="20"/>
              <w:jc w:val="both"/>
              <w:rPr>
                <w:sz w:val="22"/>
                <w:szCs w:val="22"/>
              </w:rPr>
            </w:pPr>
            <w:r w:rsidRPr="002C2005">
              <w:rPr>
                <w:sz w:val="22"/>
                <w:szCs w:val="22"/>
              </w:rPr>
              <w:t>Tiếp thu, hoàn thiện dự thảo.</w:t>
            </w:r>
          </w:p>
        </w:tc>
      </w:tr>
      <w:tr w:rsidR="00A55BE2" w:rsidRPr="002C2005" w:rsidTr="00144B8D">
        <w:tc>
          <w:tcPr>
            <w:tcW w:w="4366" w:type="dxa"/>
            <w:vMerge/>
          </w:tcPr>
          <w:p w:rsidR="00A55BE2" w:rsidRPr="002C2005" w:rsidRDefault="00A55BE2" w:rsidP="008F69EC">
            <w:pPr>
              <w:tabs>
                <w:tab w:val="left" w:pos="851"/>
              </w:tabs>
              <w:spacing w:before="20" w:after="20"/>
              <w:jc w:val="both"/>
              <w:rPr>
                <w:sz w:val="22"/>
                <w:szCs w:val="22"/>
              </w:rPr>
            </w:pPr>
          </w:p>
        </w:tc>
        <w:tc>
          <w:tcPr>
            <w:tcW w:w="6946" w:type="dxa"/>
          </w:tcPr>
          <w:p w:rsidR="00A55BE2" w:rsidRPr="002C2005" w:rsidRDefault="00A55BE2" w:rsidP="008F69EC">
            <w:pPr>
              <w:spacing w:before="20" w:after="20"/>
              <w:jc w:val="both"/>
              <w:rPr>
                <w:sz w:val="22"/>
                <w:szCs w:val="22"/>
              </w:rPr>
            </w:pPr>
            <w:r w:rsidRPr="002C2005">
              <w:rPr>
                <w:sz w:val="22"/>
                <w:szCs w:val="22"/>
              </w:rPr>
              <w:t xml:space="preserve">Giá mua đã bao gồm hay chưa bao gồm: các loại thuế phải nộp theo quy định của pháp luật, sau khi trừ đi các khoản chiết khấu, giảm giá (nếu có); chi phí khác có liên quan (như chi phí vận chuyển, lắp đặt, chạy thử,…) để đưa MMTB vào trạng thái sẵn sàng sử dụng </w:t>
            </w:r>
            <w:r w:rsidRPr="002C2005">
              <w:rPr>
                <w:b/>
                <w:i/>
                <w:sz w:val="22"/>
                <w:szCs w:val="22"/>
              </w:rPr>
              <w:t>(KTNN)</w:t>
            </w:r>
          </w:p>
        </w:tc>
        <w:tc>
          <w:tcPr>
            <w:tcW w:w="3969" w:type="dxa"/>
          </w:tcPr>
          <w:p w:rsidR="00A55BE2" w:rsidRPr="002C2005" w:rsidRDefault="00A55BE2" w:rsidP="008F69EC">
            <w:pPr>
              <w:tabs>
                <w:tab w:val="left" w:pos="851"/>
              </w:tabs>
              <w:spacing w:before="20" w:after="20"/>
              <w:jc w:val="both"/>
              <w:rPr>
                <w:sz w:val="22"/>
                <w:szCs w:val="22"/>
              </w:rPr>
            </w:pPr>
            <w:r w:rsidRPr="002C2005">
              <w:rPr>
                <w:sz w:val="22"/>
                <w:szCs w:val="22"/>
              </w:rPr>
              <w:t>Tiếp thu, hoàn thiện dự thảo.</w:t>
            </w:r>
          </w:p>
        </w:tc>
      </w:tr>
      <w:tr w:rsidR="0090772A" w:rsidRPr="002C2005" w:rsidTr="00144B8D">
        <w:tc>
          <w:tcPr>
            <w:tcW w:w="4366" w:type="dxa"/>
          </w:tcPr>
          <w:p w:rsidR="0090772A" w:rsidRPr="002C2005" w:rsidRDefault="00DD78F6" w:rsidP="008F69EC">
            <w:pPr>
              <w:tabs>
                <w:tab w:val="left" w:pos="851"/>
              </w:tabs>
              <w:spacing w:before="20" w:after="20"/>
              <w:jc w:val="both"/>
              <w:rPr>
                <w:b/>
                <w:sz w:val="22"/>
                <w:szCs w:val="22"/>
              </w:rPr>
            </w:pPr>
            <w:r w:rsidRPr="002C2005">
              <w:rPr>
                <w:sz w:val="22"/>
                <w:szCs w:val="22"/>
              </w:rPr>
              <w:t>a</w:t>
            </w:r>
            <w:r w:rsidRPr="002C2005">
              <w:rPr>
                <w:sz w:val="22"/>
                <w:szCs w:val="22"/>
                <w:lang w:val="vi-VN"/>
              </w:rPr>
              <w:t xml:space="preserve">) </w:t>
            </w:r>
            <w:r w:rsidRPr="002C2005">
              <w:rPr>
                <w:sz w:val="22"/>
                <w:szCs w:val="22"/>
              </w:rPr>
              <w:t xml:space="preserve">Giá mua tối đa của máy vi tính để bàn, máy vi tính xách tay, máy tính bảng quy định tại các Phụ lục số 01 và 02 ban hành </w:t>
            </w:r>
            <w:r w:rsidRPr="002C2005">
              <w:rPr>
                <w:sz w:val="22"/>
                <w:szCs w:val="22"/>
                <w:lang w:val="vi-VN"/>
              </w:rPr>
              <w:t>kèm theo Quyết định này</w:t>
            </w:r>
            <w:r w:rsidRPr="002C2005">
              <w:rPr>
                <w:sz w:val="22"/>
                <w:szCs w:val="22"/>
              </w:rPr>
              <w:t xml:space="preserve"> chưa bao gồm bản quyền phần mềm hệ thống</w:t>
            </w:r>
            <w:r w:rsidRPr="002C2005">
              <w:rPr>
                <w:sz w:val="22"/>
                <w:szCs w:val="22"/>
                <w:lang w:val="vi-VN"/>
              </w:rPr>
              <w:t xml:space="preserve"> và các loại </w:t>
            </w:r>
            <w:r w:rsidRPr="002C2005">
              <w:rPr>
                <w:sz w:val="22"/>
                <w:szCs w:val="22"/>
              </w:rPr>
              <w:t xml:space="preserve">phần mềm ứng dụng khác. </w:t>
            </w:r>
          </w:p>
        </w:tc>
        <w:tc>
          <w:tcPr>
            <w:tcW w:w="6946" w:type="dxa"/>
          </w:tcPr>
          <w:p w:rsidR="0090772A" w:rsidRPr="002C2005" w:rsidRDefault="0090772A" w:rsidP="008F69EC">
            <w:pPr>
              <w:spacing w:before="20" w:after="20"/>
              <w:jc w:val="both"/>
              <w:rPr>
                <w:sz w:val="22"/>
                <w:szCs w:val="22"/>
                <w:lang w:val="vi-VN"/>
              </w:rPr>
            </w:pPr>
            <w:r w:rsidRPr="002C2005">
              <w:rPr>
                <w:sz w:val="22"/>
                <w:szCs w:val="22"/>
              </w:rPr>
              <w:t xml:space="preserve">Đề nghị nêu cụ thể hơn đối với mức giá này, giải thích cụ thể “bản quyền phần mềm hệ thống và các loại phần mềm ứng dụng khác” để thuận tiện trong quá trình triển khai thực hiện </w:t>
            </w:r>
            <w:r w:rsidRPr="002C2005">
              <w:rPr>
                <w:b/>
                <w:i/>
                <w:sz w:val="22"/>
                <w:szCs w:val="22"/>
              </w:rPr>
              <w:t>(Quảng Ninh)</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Dự</w:t>
            </w:r>
            <w:r w:rsidRPr="002C2005">
              <w:rPr>
                <w:sz w:val="22"/>
                <w:szCs w:val="22"/>
                <w:lang w:val="vi-VN"/>
              </w:rPr>
              <w:t xml:space="preserve"> </w:t>
            </w:r>
            <w:r w:rsidRPr="002C2005">
              <w:rPr>
                <w:sz w:val="22"/>
                <w:szCs w:val="22"/>
              </w:rPr>
              <w:t>thảo quy định mức giá chỉ để mua MMTB (không bao gồm bản quyền các loại phần mềm) để giải quyết vướng mắc khi thực hiện Quyết định số 50/2017/QĐ-TTg.</w:t>
            </w:r>
            <w:r w:rsidR="00BC0C27" w:rsidRPr="002C2005">
              <w:rPr>
                <w:sz w:val="22"/>
                <w:szCs w:val="22"/>
                <w:lang w:val="vi-VN"/>
              </w:rPr>
              <w:t xml:space="preserve"> </w:t>
            </w:r>
            <w:r w:rsidRPr="002C2005">
              <w:rPr>
                <w:sz w:val="22"/>
                <w:szCs w:val="22"/>
                <w:lang w:val="vi-VN"/>
              </w:rPr>
              <w:t xml:space="preserve">Đối với định nghĩa về </w:t>
            </w:r>
            <w:r w:rsidRPr="002C2005">
              <w:rPr>
                <w:sz w:val="22"/>
                <w:szCs w:val="22"/>
              </w:rPr>
              <w:t>bản quyền phần mềm hệ thống và các loại phần mềm ứng dụng khác</w:t>
            </w:r>
            <w:r w:rsidRPr="002C2005">
              <w:rPr>
                <w:sz w:val="22"/>
                <w:szCs w:val="22"/>
                <w:lang w:val="vi-VN"/>
              </w:rPr>
              <w:t xml:space="preserve"> thực hiện theo quy định của pháp luật về công nghệ thông tin</w:t>
            </w:r>
            <w:r w:rsidRPr="002C2005">
              <w:rPr>
                <w:color w:val="000000" w:themeColor="text1"/>
                <w:sz w:val="22"/>
                <w:szCs w:val="22"/>
              </w:rPr>
              <w:t>.</w:t>
            </w:r>
          </w:p>
        </w:tc>
      </w:tr>
      <w:tr w:rsidR="0090772A" w:rsidRPr="002C2005" w:rsidTr="00144B8D">
        <w:tc>
          <w:tcPr>
            <w:tcW w:w="4366" w:type="dxa"/>
          </w:tcPr>
          <w:p w:rsidR="0090772A" w:rsidRPr="002C2005" w:rsidRDefault="0090772A" w:rsidP="008F69EC">
            <w:pPr>
              <w:tabs>
                <w:tab w:val="left" w:pos="851"/>
                <w:tab w:val="right" w:pos="3470"/>
              </w:tabs>
              <w:spacing w:before="20" w:after="20"/>
              <w:jc w:val="both"/>
              <w:rPr>
                <w:sz w:val="22"/>
                <w:szCs w:val="22"/>
              </w:rPr>
            </w:pPr>
            <w:r w:rsidRPr="002C2005">
              <w:rPr>
                <w:sz w:val="22"/>
                <w:szCs w:val="22"/>
              </w:rPr>
              <w:t>8. Người đứng đầu đơn vị sự nghiệp công lập tự bảo đảm chi thường xuyên và chi đầu tư quyết định tiêu chuẩn, định mức sử dụng máy móc, thiết bị tại đơn vị mình, trừ tiêu chuẩn, định mức sử dụng máy móc, thiết bị trang bị cho các chức danh quản lý.</w:t>
            </w:r>
          </w:p>
        </w:tc>
        <w:tc>
          <w:tcPr>
            <w:tcW w:w="6946" w:type="dxa"/>
          </w:tcPr>
          <w:p w:rsidR="0090772A" w:rsidRPr="002C2005" w:rsidRDefault="0090772A" w:rsidP="008F69EC">
            <w:pPr>
              <w:spacing w:before="20" w:after="20"/>
              <w:jc w:val="both"/>
              <w:rPr>
                <w:b/>
                <w:i/>
                <w:spacing w:val="-4"/>
                <w:sz w:val="22"/>
                <w:szCs w:val="22"/>
              </w:rPr>
            </w:pPr>
            <w:r w:rsidRPr="002C2005">
              <w:rPr>
                <w:sz w:val="22"/>
                <w:szCs w:val="22"/>
              </w:rPr>
              <w:t xml:space="preserve">- </w:t>
            </w:r>
            <w:r w:rsidRPr="002C2005">
              <w:rPr>
                <w:sz w:val="22"/>
                <w:szCs w:val="22"/>
                <w:lang w:val="vi-VN"/>
              </w:rPr>
              <w:t>Để quá trình thực hiện không gặp khó khăn vướng mắc đề nghị quy định rõ TCĐM sử dụng MMTB cho các chức danh quản lý tại ĐVSNCL tự bảo đảm chi thường xuyên và chi đầu tư thực hiện như thế nào?</w:t>
            </w:r>
            <w:r w:rsidRPr="002C2005">
              <w:rPr>
                <w:sz w:val="22"/>
                <w:szCs w:val="22"/>
              </w:rPr>
              <w:t xml:space="preserve"> </w:t>
            </w:r>
            <w:r w:rsidRPr="002C2005">
              <w:rPr>
                <w:b/>
                <w:i/>
                <w:spacing w:val="-4"/>
                <w:sz w:val="22"/>
                <w:szCs w:val="22"/>
              </w:rPr>
              <w:t>(Bắc Ninh)</w:t>
            </w:r>
          </w:p>
          <w:p w:rsidR="0090772A" w:rsidRPr="002C2005" w:rsidRDefault="0090772A" w:rsidP="008F69EC">
            <w:pPr>
              <w:spacing w:before="20" w:after="20"/>
              <w:jc w:val="both"/>
              <w:rPr>
                <w:b/>
                <w:i/>
                <w:spacing w:val="-4"/>
                <w:sz w:val="22"/>
                <w:szCs w:val="22"/>
              </w:rPr>
            </w:pPr>
            <w:r w:rsidRPr="002C2005">
              <w:rPr>
                <w:sz w:val="22"/>
                <w:szCs w:val="22"/>
              </w:rPr>
              <w:t xml:space="preserve">- Xem xét, chỉnh sửa “…, trừ </w:t>
            </w:r>
            <w:r w:rsidRPr="002C2005">
              <w:rPr>
                <w:sz w:val="22"/>
                <w:szCs w:val="22"/>
                <w:lang w:val="vi-VN"/>
              </w:rPr>
              <w:t>TCĐM</w:t>
            </w:r>
            <w:r w:rsidRPr="002C2005">
              <w:rPr>
                <w:sz w:val="22"/>
                <w:szCs w:val="22"/>
              </w:rPr>
              <w:t xml:space="preserve"> sử dụng </w:t>
            </w:r>
            <w:r w:rsidRPr="002C2005">
              <w:rPr>
                <w:sz w:val="22"/>
                <w:szCs w:val="22"/>
                <w:lang w:val="vi-VN"/>
              </w:rPr>
              <w:t>MMTB</w:t>
            </w:r>
            <w:r w:rsidRPr="002C2005">
              <w:rPr>
                <w:sz w:val="22"/>
                <w:szCs w:val="22"/>
              </w:rPr>
              <w:t xml:space="preserve"> trang bị cho các chức danh đã được quy định tại Phụ lục số 01 và 02 ban hành kèm theo Quyết định này”. </w:t>
            </w:r>
            <w:r w:rsidRPr="002C2005">
              <w:rPr>
                <w:b/>
                <w:i/>
                <w:spacing w:val="-4"/>
                <w:sz w:val="22"/>
                <w:szCs w:val="22"/>
              </w:rPr>
              <w:t>(Bình Dương)</w:t>
            </w:r>
          </w:p>
          <w:p w:rsidR="0090772A" w:rsidRPr="002C2005" w:rsidRDefault="0090772A" w:rsidP="008F69EC">
            <w:pPr>
              <w:spacing w:before="20" w:after="20"/>
              <w:jc w:val="both"/>
              <w:rPr>
                <w:b/>
                <w:i/>
                <w:spacing w:val="-2"/>
                <w:sz w:val="22"/>
                <w:szCs w:val="22"/>
              </w:rPr>
            </w:pPr>
            <w:r w:rsidRPr="002C2005">
              <w:rPr>
                <w:spacing w:val="-4"/>
                <w:sz w:val="22"/>
                <w:szCs w:val="22"/>
              </w:rPr>
              <w:t xml:space="preserve">- Đề nghị cân nhắc chuyển quy định tại khoản 8 Điều 4 (thẩm quyền ban hành tiêu chuẩn, định mức máy móc, thiết bị chuyên dùng của người đứng đầu đơn vị sự nghiệp công lập tự đảm bảo chi thường xuyên và chi đầu tư) sang Điều 8 và rà soát các khoản quy định về thẩm quyền ban hành tiêu chuẩn, định mức chuyên dùng tại Điều 8 để đảm bảo thống nhất, dễ theo dõi. </w:t>
            </w:r>
            <w:r w:rsidRPr="002C2005">
              <w:rPr>
                <w:b/>
                <w:i/>
                <w:spacing w:val="-2"/>
                <w:sz w:val="22"/>
                <w:szCs w:val="22"/>
              </w:rPr>
              <w:t>(Bộ KHCN)</w:t>
            </w:r>
          </w:p>
          <w:p w:rsidR="0090772A" w:rsidRPr="002C2005" w:rsidRDefault="0090772A" w:rsidP="008F69EC">
            <w:pPr>
              <w:spacing w:before="20" w:after="20"/>
              <w:jc w:val="both"/>
              <w:rPr>
                <w:sz w:val="22"/>
                <w:szCs w:val="22"/>
              </w:rPr>
            </w:pPr>
            <w:r w:rsidRPr="002C2005">
              <w:rPr>
                <w:sz w:val="22"/>
                <w:szCs w:val="22"/>
              </w:rPr>
              <w:t xml:space="preserve">- Đẩy mạnh phân cấp đối với các đơn vị sự nghiệp công tự chủ chi đầu tư và chi thường xuyên (Nhóm 1) và đơn vị sự nghiệp công lập tự chủ chi thường xuyên (Nhóm 2) trong việc ban hành TCĐM để cho các đơn vị chủ động trong việc lựa chọn, mua sắm các máy móc, thiết bị đảm bảo tài sản được sử dụng hiệu quả, phù hợp với đặc thù và yêu cầu công việc. </w:t>
            </w:r>
            <w:r w:rsidRPr="002C2005">
              <w:rPr>
                <w:b/>
                <w:i/>
                <w:iCs/>
                <w:spacing w:val="-4"/>
                <w:sz w:val="22"/>
                <w:szCs w:val="22"/>
              </w:rPr>
              <w:t>(Bộ Y tế)</w:t>
            </w:r>
          </w:p>
        </w:tc>
        <w:tc>
          <w:tcPr>
            <w:tcW w:w="3969" w:type="dxa"/>
          </w:tcPr>
          <w:p w:rsidR="0090772A" w:rsidRPr="002C2005" w:rsidRDefault="0090772A" w:rsidP="00BF109E">
            <w:pPr>
              <w:tabs>
                <w:tab w:val="left" w:pos="851"/>
              </w:tabs>
              <w:spacing w:before="20" w:after="20"/>
              <w:jc w:val="both"/>
              <w:rPr>
                <w:sz w:val="22"/>
                <w:szCs w:val="22"/>
                <w:lang w:val="vi-VN"/>
              </w:rPr>
            </w:pPr>
            <w:r w:rsidRPr="002C2005">
              <w:rPr>
                <w:sz w:val="22"/>
                <w:szCs w:val="22"/>
              </w:rPr>
              <w:t xml:space="preserve">Tiếp thu, hoàn thiện dự thảo theo hướng quy định </w:t>
            </w:r>
            <w:r w:rsidR="00BF109E" w:rsidRPr="002C2005">
              <w:rPr>
                <w:sz w:val="22"/>
                <w:szCs w:val="22"/>
              </w:rPr>
              <w:t>người đứng đầu</w:t>
            </w:r>
            <w:r w:rsidRPr="002C2005">
              <w:rPr>
                <w:sz w:val="22"/>
                <w:szCs w:val="22"/>
              </w:rPr>
              <w:t xml:space="preserve"> đơn vị sự nghiệp công lập tự đảm bảo chi thường xuyên và chi đầu tư </w:t>
            </w:r>
            <w:r w:rsidR="00BF109E" w:rsidRPr="002C2005">
              <w:rPr>
                <w:sz w:val="22"/>
                <w:szCs w:val="22"/>
              </w:rPr>
              <w:t xml:space="preserve">quyết </w:t>
            </w:r>
            <w:r w:rsidRPr="002C2005">
              <w:rPr>
                <w:sz w:val="22"/>
                <w:szCs w:val="22"/>
              </w:rPr>
              <w:t>định: trang bị bổ sung MMTB tại Phụ lục I, Phụ lục II; trang bị MMTB ngoài Phụ lục I, Phụ lục II; TCĐM sử dụng MMTB chuyên dùng.</w:t>
            </w:r>
          </w:p>
        </w:tc>
      </w:tr>
      <w:tr w:rsidR="00352736" w:rsidRPr="002C2005" w:rsidTr="00144B8D">
        <w:tc>
          <w:tcPr>
            <w:tcW w:w="4366" w:type="dxa"/>
            <w:vMerge w:val="restart"/>
          </w:tcPr>
          <w:p w:rsidR="00352736" w:rsidRPr="002C2005" w:rsidRDefault="00352736" w:rsidP="008F69EC">
            <w:pPr>
              <w:tabs>
                <w:tab w:val="left" w:pos="851"/>
                <w:tab w:val="right" w:pos="3470"/>
              </w:tabs>
              <w:spacing w:before="20" w:after="20"/>
              <w:jc w:val="both"/>
              <w:rPr>
                <w:b/>
                <w:bCs/>
                <w:sz w:val="22"/>
                <w:szCs w:val="22"/>
                <w:lang w:val="vi-VN"/>
              </w:rPr>
            </w:pPr>
            <w:r w:rsidRPr="002C2005">
              <w:rPr>
                <w:b/>
                <w:bCs/>
                <w:sz w:val="22"/>
                <w:szCs w:val="22"/>
                <w:lang w:val="vi-VN"/>
              </w:rPr>
              <w:t>Điều 5. Điều chỉnh mức giá trang bị máy móc, thiết bị</w:t>
            </w:r>
          </w:p>
        </w:tc>
        <w:tc>
          <w:tcPr>
            <w:tcW w:w="6946" w:type="dxa"/>
          </w:tcPr>
          <w:p w:rsidR="00352736" w:rsidRPr="002C2005" w:rsidRDefault="00352736" w:rsidP="008F69EC">
            <w:pPr>
              <w:spacing w:before="20" w:after="20"/>
              <w:jc w:val="both"/>
              <w:rPr>
                <w:sz w:val="22"/>
                <w:szCs w:val="22"/>
              </w:rPr>
            </w:pPr>
            <w:r w:rsidRPr="002C2005">
              <w:rPr>
                <w:sz w:val="22"/>
                <w:szCs w:val="22"/>
              </w:rPr>
              <w:t xml:space="preserve">Quy định cụ thể việc xác định giá </w:t>
            </w:r>
            <w:r w:rsidRPr="002C2005">
              <w:rPr>
                <w:sz w:val="22"/>
                <w:szCs w:val="22"/>
                <w:lang w:val="vi-VN"/>
              </w:rPr>
              <w:t>MMTB</w:t>
            </w:r>
            <w:r w:rsidRPr="002C2005">
              <w:rPr>
                <w:sz w:val="22"/>
                <w:szCs w:val="22"/>
              </w:rPr>
              <w:t xml:space="preserve"> trong trường hợp có biến động tăng; đồng thời việc điều chỉnh mức giá cao hơn so với mức giá đã được quy định tại Quyết định sẽ dẫn đến </w:t>
            </w:r>
            <w:r w:rsidRPr="002C2005">
              <w:rPr>
                <w:sz w:val="22"/>
                <w:szCs w:val="22"/>
                <w:lang w:val="vi-VN"/>
              </w:rPr>
              <w:t>MMTB</w:t>
            </w:r>
            <w:r w:rsidRPr="002C2005">
              <w:rPr>
                <w:sz w:val="22"/>
                <w:szCs w:val="22"/>
              </w:rPr>
              <w:t xml:space="preserve"> này sẽ thuộc </w:t>
            </w:r>
            <w:r w:rsidRPr="002C2005">
              <w:rPr>
                <w:sz w:val="22"/>
                <w:szCs w:val="22"/>
                <w:lang w:val="vi-VN"/>
              </w:rPr>
              <w:t xml:space="preserve">MMTB </w:t>
            </w:r>
            <w:r w:rsidRPr="002C2005">
              <w:rPr>
                <w:sz w:val="22"/>
                <w:szCs w:val="22"/>
              </w:rPr>
              <w:t xml:space="preserve">chuyên dùng theo quy định tại Điều 8. </w:t>
            </w:r>
            <w:r w:rsidRPr="002C2005">
              <w:rPr>
                <w:b/>
                <w:i/>
                <w:spacing w:val="-4"/>
                <w:sz w:val="22"/>
                <w:szCs w:val="22"/>
              </w:rPr>
              <w:t>(Bình Dương)</w:t>
            </w:r>
          </w:p>
        </w:tc>
        <w:tc>
          <w:tcPr>
            <w:tcW w:w="3969" w:type="dxa"/>
          </w:tcPr>
          <w:p w:rsidR="00352736" w:rsidRPr="002C2005" w:rsidRDefault="00352736" w:rsidP="009A1451">
            <w:pPr>
              <w:tabs>
                <w:tab w:val="left" w:pos="851"/>
              </w:tabs>
              <w:spacing w:before="20" w:after="20"/>
              <w:jc w:val="both"/>
              <w:rPr>
                <w:spacing w:val="-4"/>
                <w:sz w:val="22"/>
                <w:szCs w:val="22"/>
              </w:rPr>
            </w:pPr>
            <w:r w:rsidRPr="002C2005">
              <w:rPr>
                <w:spacing w:val="-4"/>
                <w:sz w:val="22"/>
                <w:szCs w:val="22"/>
              </w:rPr>
              <w:t xml:space="preserve">Dự thảo quy định việc điểu chỉnh mức giá </w:t>
            </w:r>
            <w:r w:rsidRPr="002C2005">
              <w:rPr>
                <w:spacing w:val="-4"/>
                <w:sz w:val="22"/>
                <w:szCs w:val="22"/>
                <w:lang w:val="vi-VN"/>
              </w:rPr>
              <w:t>giúp các Bộ, ngành, địa phương tự chủ hơn trong quản lý ngân sách và trang bị MMTB khi giá thị trường biến động</w:t>
            </w:r>
            <w:r w:rsidRPr="002C2005">
              <w:rPr>
                <w:spacing w:val="-4"/>
                <w:sz w:val="22"/>
                <w:szCs w:val="22"/>
              </w:rPr>
              <w:t>;</w:t>
            </w:r>
            <w:r w:rsidRPr="002C2005">
              <w:rPr>
                <w:spacing w:val="-4"/>
                <w:sz w:val="22"/>
                <w:szCs w:val="22"/>
                <w:lang w:val="vi-VN"/>
              </w:rPr>
              <w:t xml:space="preserve"> </w:t>
            </w:r>
            <w:r w:rsidRPr="002C2005">
              <w:rPr>
                <w:spacing w:val="-4"/>
                <w:sz w:val="22"/>
                <w:szCs w:val="22"/>
              </w:rPr>
              <w:t>q</w:t>
            </w:r>
            <w:r w:rsidRPr="002C2005">
              <w:rPr>
                <w:spacing w:val="-4"/>
                <w:sz w:val="22"/>
                <w:szCs w:val="22"/>
                <w:lang w:val="vi-VN"/>
              </w:rPr>
              <w:t>uy định MMTB chuyên dùng</w:t>
            </w:r>
            <w:r w:rsidRPr="002C2005">
              <w:rPr>
                <w:spacing w:val="-4"/>
                <w:sz w:val="22"/>
                <w:szCs w:val="22"/>
              </w:rPr>
              <w:t xml:space="preserve"> gồm MMTB quy định tại Phụ lục I, Phụ lục II</w:t>
            </w:r>
            <w:r w:rsidRPr="002C2005">
              <w:rPr>
                <w:spacing w:val="-4"/>
                <w:sz w:val="22"/>
                <w:szCs w:val="22"/>
                <w:lang w:val="vi-VN"/>
              </w:rPr>
              <w:t xml:space="preserve"> </w:t>
            </w:r>
            <w:r w:rsidRPr="002C2005">
              <w:rPr>
                <w:spacing w:val="-4"/>
                <w:sz w:val="22"/>
                <w:szCs w:val="22"/>
              </w:rPr>
              <w:t>nhưng có yêu cầu về tính năng, dung lượng, cấu hình và mức giá cao hơn.</w:t>
            </w:r>
          </w:p>
        </w:tc>
      </w:tr>
      <w:tr w:rsidR="00352736" w:rsidRPr="002C2005" w:rsidTr="00144B8D">
        <w:tc>
          <w:tcPr>
            <w:tcW w:w="4366" w:type="dxa"/>
            <w:vMerge/>
          </w:tcPr>
          <w:p w:rsidR="00352736" w:rsidRPr="002C2005" w:rsidRDefault="00352736" w:rsidP="008F69EC">
            <w:pPr>
              <w:tabs>
                <w:tab w:val="left" w:pos="851"/>
                <w:tab w:val="right" w:pos="3470"/>
              </w:tabs>
              <w:spacing w:before="20" w:after="20"/>
              <w:jc w:val="both"/>
              <w:rPr>
                <w:b/>
                <w:bCs/>
                <w:sz w:val="22"/>
                <w:szCs w:val="22"/>
                <w:lang w:val="vi-VN"/>
              </w:rPr>
            </w:pPr>
          </w:p>
        </w:tc>
        <w:tc>
          <w:tcPr>
            <w:tcW w:w="6946" w:type="dxa"/>
          </w:tcPr>
          <w:p w:rsidR="00352736" w:rsidRPr="002C2005" w:rsidRDefault="00352736" w:rsidP="008F69EC">
            <w:pPr>
              <w:spacing w:before="20" w:after="20"/>
              <w:jc w:val="both"/>
              <w:rPr>
                <w:sz w:val="22"/>
                <w:szCs w:val="22"/>
              </w:rPr>
            </w:pPr>
            <w:r>
              <w:rPr>
                <w:sz w:val="22"/>
                <w:szCs w:val="22"/>
              </w:rPr>
              <w:t>Chưa quy định về cơ sở để xác định, đánh giá giá MMTB quy định tại các Phụ lục có biến động tăng bao nhiêu %</w:t>
            </w:r>
            <w:r w:rsidR="00131A4F">
              <w:rPr>
                <w:sz w:val="22"/>
                <w:szCs w:val="22"/>
              </w:rPr>
              <w:t xml:space="preserve"> </w:t>
            </w:r>
            <w:r w:rsidR="00131A4F" w:rsidRPr="00352736">
              <w:rPr>
                <w:b/>
                <w:i/>
                <w:spacing w:val="-4"/>
                <w:sz w:val="22"/>
                <w:szCs w:val="22"/>
              </w:rPr>
              <w:t>(VP TƯ Đảng)</w:t>
            </w:r>
          </w:p>
        </w:tc>
        <w:tc>
          <w:tcPr>
            <w:tcW w:w="3969" w:type="dxa"/>
          </w:tcPr>
          <w:p w:rsidR="00352736" w:rsidRPr="002C2005" w:rsidRDefault="00131A4F" w:rsidP="00131A4F">
            <w:pPr>
              <w:tabs>
                <w:tab w:val="left" w:pos="851"/>
              </w:tabs>
              <w:spacing w:before="20" w:after="20"/>
              <w:jc w:val="both"/>
              <w:rPr>
                <w:spacing w:val="-4"/>
                <w:sz w:val="22"/>
                <w:szCs w:val="22"/>
              </w:rPr>
            </w:pPr>
            <w:r>
              <w:rPr>
                <w:spacing w:val="-4"/>
                <w:sz w:val="22"/>
                <w:szCs w:val="22"/>
              </w:rPr>
              <w:t>Nội dung này được kế thừa theo quy định tại QĐ 50</w:t>
            </w:r>
          </w:p>
        </w:tc>
      </w:tr>
      <w:tr w:rsidR="0090772A" w:rsidRPr="002C2005" w:rsidTr="00144B8D">
        <w:tc>
          <w:tcPr>
            <w:tcW w:w="4366" w:type="dxa"/>
          </w:tcPr>
          <w:p w:rsidR="0090772A" w:rsidRPr="002C2005" w:rsidRDefault="0090772A" w:rsidP="008F69EC">
            <w:pPr>
              <w:tabs>
                <w:tab w:val="left" w:pos="851"/>
                <w:tab w:val="right" w:pos="3470"/>
              </w:tabs>
              <w:spacing w:before="20" w:after="20"/>
              <w:jc w:val="both"/>
              <w:rPr>
                <w:bCs/>
                <w:sz w:val="22"/>
                <w:szCs w:val="22"/>
              </w:rPr>
            </w:pPr>
            <w:r w:rsidRPr="002C2005">
              <w:rPr>
                <w:bCs/>
                <w:sz w:val="22"/>
                <w:szCs w:val="22"/>
              </w:rPr>
              <w:t xml:space="preserve">1. Trường hợp giá </w:t>
            </w:r>
            <w:r w:rsidR="00820322" w:rsidRPr="002C2005">
              <w:rPr>
                <w:bCs/>
                <w:sz w:val="22"/>
                <w:szCs w:val="22"/>
              </w:rPr>
              <w:t xml:space="preserve">MMTB </w:t>
            </w:r>
            <w:r w:rsidRPr="002C2005">
              <w:rPr>
                <w:bCs/>
                <w:sz w:val="22"/>
                <w:szCs w:val="22"/>
              </w:rPr>
              <w:t>quy định tại các Phụ lục số 01 và 02 ban hành kèm theo Quyết định này có biến động tăng, việc điều chỉnh mức giá được quy định như sau:</w:t>
            </w:r>
          </w:p>
          <w:p w:rsidR="0090772A" w:rsidRPr="002C2005" w:rsidRDefault="0090772A" w:rsidP="009A1451">
            <w:pPr>
              <w:tabs>
                <w:tab w:val="left" w:pos="851"/>
                <w:tab w:val="right" w:pos="3470"/>
              </w:tabs>
              <w:spacing w:before="20" w:after="20"/>
              <w:jc w:val="both"/>
              <w:rPr>
                <w:b/>
                <w:bCs/>
                <w:spacing w:val="-2"/>
                <w:sz w:val="22"/>
                <w:szCs w:val="22"/>
                <w:lang w:val="vi-VN"/>
              </w:rPr>
            </w:pPr>
            <w:r w:rsidRPr="002C2005">
              <w:rPr>
                <w:bCs/>
                <w:spacing w:val="-2"/>
                <w:sz w:val="22"/>
                <w:szCs w:val="22"/>
              </w:rPr>
              <w:t xml:space="preserve">a) Cơ quan, người có thẩm quyền quyết định đầu tư, mua sắm theo quy định của pháp luật về quản lý, sử dụng tài sản công xem xét, quyết định đối với trường hợp giá mua </w:t>
            </w:r>
            <w:r w:rsidR="009A1451" w:rsidRPr="002C2005">
              <w:rPr>
                <w:bCs/>
                <w:spacing w:val="-2"/>
                <w:sz w:val="22"/>
                <w:szCs w:val="22"/>
              </w:rPr>
              <w:t>MMTB</w:t>
            </w:r>
            <w:r w:rsidRPr="002C2005">
              <w:rPr>
                <w:bCs/>
                <w:spacing w:val="-2"/>
                <w:sz w:val="22"/>
                <w:szCs w:val="22"/>
              </w:rPr>
              <w:t xml:space="preserve"> của cơ quan, tổ chức, đơn vị thuộc phạm vi quản lý cao hơn không quá 15% so với mức giá quy định tại Quyết định này;</w:t>
            </w:r>
          </w:p>
        </w:tc>
        <w:tc>
          <w:tcPr>
            <w:tcW w:w="6946" w:type="dxa"/>
          </w:tcPr>
          <w:p w:rsidR="0090772A" w:rsidRPr="002C2005" w:rsidRDefault="0090772A" w:rsidP="008F69EC">
            <w:pPr>
              <w:spacing w:before="20" w:after="20"/>
              <w:jc w:val="both"/>
              <w:rPr>
                <w:sz w:val="22"/>
                <w:szCs w:val="22"/>
              </w:rPr>
            </w:pPr>
            <w:r w:rsidRPr="002C2005">
              <w:rPr>
                <w:b/>
                <w:sz w:val="22"/>
                <w:szCs w:val="22"/>
              </w:rPr>
              <w:t xml:space="preserve">Sửa đổi, bổ sung: </w:t>
            </w:r>
            <w:r w:rsidRPr="002C2005">
              <w:rPr>
                <w:sz w:val="22"/>
                <w:szCs w:val="22"/>
              </w:rPr>
              <w:t xml:space="preserve">“a) Cơ quan, người có thẩm quyền quyết định đầu tư, phê duyệt nhiệm vụ và dự toán kinh phí thực hiện nhiệm vụ theo quy định </w:t>
            </w:r>
            <w:r w:rsidRPr="002C2005">
              <w:rPr>
                <w:sz w:val="22"/>
                <w:szCs w:val="22"/>
                <w:u w:val="single"/>
              </w:rPr>
              <w:t>tại Nghị định số 138/2024/NĐ-CP ngày 24/10/2024 của Chính phủ</w:t>
            </w:r>
            <w:r w:rsidRPr="002C2005">
              <w:rPr>
                <w:sz w:val="22"/>
                <w:szCs w:val="22"/>
              </w:rPr>
              <w:t xml:space="preserve"> xem xét, quyết định đối với trường hợp giá mua máy móc, thiết bị của cơ quan, tổ chức, đơn vị thuộc phạm vi quản lý cao hơn không quá 15% so với mức giá quy định tại Quyết định này;”</w:t>
            </w:r>
            <w:r w:rsidRPr="002C2005">
              <w:rPr>
                <w:spacing w:val="-4"/>
                <w:sz w:val="22"/>
                <w:szCs w:val="22"/>
              </w:rPr>
              <w:t xml:space="preserve"> Để phù hợp với Nghị định số 138/2024/NĐ-CP ngày 24/10/2024 của Chính phủ </w:t>
            </w:r>
            <w:r w:rsidRPr="002C2005">
              <w:rPr>
                <w:b/>
                <w:i/>
                <w:spacing w:val="-2"/>
                <w:sz w:val="22"/>
                <w:szCs w:val="22"/>
              </w:rPr>
              <w:t>(Sơn La)</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Tiếp thu theo hướng quy định cụ thể thẩm quyền quyết định.</w:t>
            </w:r>
          </w:p>
        </w:tc>
      </w:tr>
      <w:tr w:rsidR="0090772A" w:rsidRPr="002C2005" w:rsidTr="00144B8D">
        <w:tc>
          <w:tcPr>
            <w:tcW w:w="4366" w:type="dxa"/>
          </w:tcPr>
          <w:p w:rsidR="0090772A" w:rsidRPr="002C2005" w:rsidRDefault="0090772A" w:rsidP="009A1451">
            <w:pPr>
              <w:tabs>
                <w:tab w:val="left" w:pos="851"/>
                <w:tab w:val="right" w:pos="3470"/>
              </w:tabs>
              <w:spacing w:before="20" w:after="20"/>
              <w:jc w:val="both"/>
              <w:rPr>
                <w:bCs/>
                <w:sz w:val="22"/>
                <w:szCs w:val="22"/>
              </w:rPr>
            </w:pPr>
            <w:r w:rsidRPr="002C2005">
              <w:rPr>
                <w:bCs/>
                <w:sz w:val="22"/>
                <w:szCs w:val="22"/>
              </w:rPr>
              <w:t xml:space="preserve">2. Khi giá </w:t>
            </w:r>
            <w:r w:rsidR="009A1451" w:rsidRPr="002C2005">
              <w:rPr>
                <w:bCs/>
                <w:sz w:val="22"/>
                <w:szCs w:val="22"/>
              </w:rPr>
              <w:t>MMTB</w:t>
            </w:r>
            <w:r w:rsidRPr="002C2005">
              <w:rPr>
                <w:bCs/>
                <w:sz w:val="22"/>
                <w:szCs w:val="22"/>
              </w:rPr>
              <w:t xml:space="preserve"> trên thị trường tăng, giảm trên 30% so với các mức giá quy định tại Quyết định này, Bộ trưởng Bộ Tài chính báo cáo Thủ tướng Chính phủ quyết định sửa đổi, bổ sung cho phù hợp.</w:t>
            </w:r>
          </w:p>
        </w:tc>
        <w:tc>
          <w:tcPr>
            <w:tcW w:w="6946" w:type="dxa"/>
          </w:tcPr>
          <w:p w:rsidR="0090772A" w:rsidRPr="002C2005" w:rsidRDefault="0090772A" w:rsidP="008F69EC">
            <w:pPr>
              <w:spacing w:before="20" w:after="20"/>
              <w:jc w:val="both"/>
              <w:rPr>
                <w:b/>
                <w:sz w:val="22"/>
                <w:szCs w:val="22"/>
              </w:rPr>
            </w:pPr>
            <w:r w:rsidRPr="002C2005">
              <w:rPr>
                <w:sz w:val="22"/>
                <w:szCs w:val="22"/>
              </w:rPr>
              <w:t>Đề nghị cho phép riêng UBND thành phố Hà Nội, UBND thành phố Hồ Chí Minh được chủ động quyết định việc trang bị máy móc, thiết bị khi mức giá trên thị trường tăng, giảm trên 30% so với mức giá định mức</w:t>
            </w:r>
            <w:r w:rsidRPr="002C2005">
              <w:rPr>
                <w:b/>
                <w:sz w:val="22"/>
                <w:szCs w:val="22"/>
              </w:rPr>
              <w:t xml:space="preserve">. </w:t>
            </w:r>
            <w:r w:rsidRPr="002C2005">
              <w:rPr>
                <w:b/>
                <w:i/>
                <w:spacing w:val="-2"/>
                <w:sz w:val="22"/>
                <w:szCs w:val="22"/>
              </w:rPr>
              <w:t>(Hà Nội)</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Nội dung này đã được bỏ tại dự thảo để đảm bảo phân cấp triệt để, không để Thủ tướng Chính phủ quyết định cụ thể.</w:t>
            </w:r>
          </w:p>
        </w:tc>
      </w:tr>
      <w:tr w:rsidR="0090772A" w:rsidRPr="002C2005" w:rsidTr="00144B8D">
        <w:tc>
          <w:tcPr>
            <w:tcW w:w="4366" w:type="dxa"/>
          </w:tcPr>
          <w:p w:rsidR="0090772A" w:rsidRPr="002C2005" w:rsidRDefault="0090772A" w:rsidP="008F69EC">
            <w:pPr>
              <w:tabs>
                <w:tab w:val="left" w:pos="851"/>
                <w:tab w:val="right" w:pos="3470"/>
              </w:tabs>
              <w:spacing w:before="20" w:after="20"/>
              <w:jc w:val="both"/>
              <w:rPr>
                <w:b/>
                <w:bCs/>
                <w:sz w:val="22"/>
                <w:szCs w:val="22"/>
              </w:rPr>
            </w:pPr>
            <w:r w:rsidRPr="002C2005">
              <w:rPr>
                <w:b/>
                <w:bCs/>
                <w:sz w:val="22"/>
                <w:szCs w:val="22"/>
                <w:lang w:val="vi-VN"/>
              </w:rPr>
              <w:t xml:space="preserve">Điều </w:t>
            </w:r>
            <w:r w:rsidRPr="002C2005">
              <w:rPr>
                <w:b/>
                <w:bCs/>
                <w:sz w:val="22"/>
                <w:szCs w:val="22"/>
              </w:rPr>
              <w:t>6</w:t>
            </w:r>
            <w:r w:rsidRPr="002C2005">
              <w:rPr>
                <w:b/>
                <w:bCs/>
                <w:sz w:val="22"/>
                <w:szCs w:val="22"/>
                <w:lang w:val="vi-VN"/>
              </w:rPr>
              <w:t xml:space="preserve">. Tiêu chuẩn, định mức </w:t>
            </w:r>
            <w:r w:rsidRPr="002C2005">
              <w:rPr>
                <w:b/>
                <w:sz w:val="22"/>
                <w:szCs w:val="22"/>
                <w:lang w:val="vi-VN"/>
              </w:rPr>
              <w:t>sử dụng</w:t>
            </w:r>
            <w:r w:rsidRPr="002C2005">
              <w:rPr>
                <w:b/>
                <w:bCs/>
                <w:sz w:val="22"/>
                <w:szCs w:val="22"/>
                <w:lang w:val="vi-VN"/>
              </w:rPr>
              <w:t xml:space="preserve"> </w:t>
            </w:r>
            <w:r w:rsidRPr="002C2005">
              <w:rPr>
                <w:b/>
                <w:bCs/>
                <w:sz w:val="22"/>
                <w:szCs w:val="22"/>
              </w:rPr>
              <w:t>máy móc, thiết bị trang bị cho các chức danh</w:t>
            </w:r>
          </w:p>
        </w:tc>
        <w:tc>
          <w:tcPr>
            <w:tcW w:w="6946" w:type="dxa"/>
          </w:tcPr>
          <w:p w:rsidR="0090772A" w:rsidRPr="002C2005" w:rsidRDefault="0090772A" w:rsidP="008F69EC">
            <w:pPr>
              <w:spacing w:before="20" w:after="20"/>
              <w:jc w:val="both"/>
              <w:rPr>
                <w:sz w:val="22"/>
                <w:szCs w:val="22"/>
                <w:lang w:val="vi-VN"/>
              </w:rPr>
            </w:pPr>
            <w:r w:rsidRPr="002C2005">
              <w:rPr>
                <w:sz w:val="22"/>
                <w:szCs w:val="22"/>
              </w:rPr>
              <w:t xml:space="preserve">Đề nghị cập nhật danh mục các </w:t>
            </w:r>
            <w:r w:rsidRPr="002C2005">
              <w:rPr>
                <w:sz w:val="22"/>
                <w:szCs w:val="22"/>
                <w:lang w:val="vi-VN"/>
              </w:rPr>
              <w:t>MMTB</w:t>
            </w:r>
            <w:r w:rsidRPr="002C2005">
              <w:rPr>
                <w:sz w:val="22"/>
                <w:szCs w:val="22"/>
              </w:rPr>
              <w:t xml:space="preserve"> trang bị cho các chức danh cho phù hợp với xu hướng phát triển công nghệ, bao gồm cả thiết bị đa chức năng và thiết bị thông minh. Đồng thời đề nghị có hướng dẫn cụ thể về cách xác định định mức đối với thiết bị đa chức năng nhằm bảo đảm hiệu quả đầu tư và sử dụng. </w:t>
            </w:r>
            <w:r w:rsidRPr="002C2005">
              <w:rPr>
                <w:b/>
                <w:i/>
                <w:sz w:val="22"/>
                <w:szCs w:val="22"/>
              </w:rPr>
              <w:t>(Hà Giang)</w:t>
            </w:r>
          </w:p>
        </w:tc>
        <w:tc>
          <w:tcPr>
            <w:tcW w:w="3969" w:type="dxa"/>
          </w:tcPr>
          <w:p w:rsidR="0090772A" w:rsidRPr="002C2005" w:rsidRDefault="0090772A" w:rsidP="00B03EC0">
            <w:pPr>
              <w:tabs>
                <w:tab w:val="left" w:pos="851"/>
              </w:tabs>
              <w:spacing w:before="20" w:after="20"/>
              <w:jc w:val="both"/>
              <w:rPr>
                <w:spacing w:val="-4"/>
                <w:sz w:val="22"/>
                <w:szCs w:val="22"/>
              </w:rPr>
            </w:pPr>
            <w:r w:rsidRPr="002C2005">
              <w:rPr>
                <w:spacing w:val="-4"/>
                <w:sz w:val="22"/>
                <w:szCs w:val="22"/>
              </w:rPr>
              <w:t xml:space="preserve">Tại Phụ lục I, </w:t>
            </w:r>
            <w:r w:rsidR="00BC0C27" w:rsidRPr="002C2005">
              <w:rPr>
                <w:spacing w:val="-4"/>
                <w:sz w:val="22"/>
                <w:szCs w:val="22"/>
              </w:rPr>
              <w:t>Phụ</w:t>
            </w:r>
            <w:r w:rsidR="00BC0C27" w:rsidRPr="002C2005">
              <w:rPr>
                <w:spacing w:val="-4"/>
                <w:sz w:val="22"/>
                <w:szCs w:val="22"/>
                <w:lang w:val="vi-VN"/>
              </w:rPr>
              <w:t xml:space="preserve"> lục </w:t>
            </w:r>
            <w:r w:rsidRPr="002C2005">
              <w:rPr>
                <w:spacing w:val="-4"/>
                <w:sz w:val="22"/>
                <w:szCs w:val="22"/>
              </w:rPr>
              <w:t xml:space="preserve">II đã quy định các loại MMTB cơ bản; trường hợp đơn vị có nhu cầu trang bị các loại MMTB khác phục vụ nhiệm vụ đặc thù (thiết bị đa chức năng, thiết bị thông minh) thì thực hiện theo Điều </w:t>
            </w:r>
            <w:r w:rsidR="00B03EC0" w:rsidRPr="002C2005">
              <w:rPr>
                <w:spacing w:val="-4"/>
                <w:sz w:val="22"/>
                <w:szCs w:val="22"/>
              </w:rPr>
              <w:t>7</w:t>
            </w:r>
            <w:r w:rsidRPr="002C2005">
              <w:rPr>
                <w:spacing w:val="-4"/>
                <w:sz w:val="22"/>
                <w:szCs w:val="22"/>
              </w:rPr>
              <w:t xml:space="preserve"> dự thảo.</w:t>
            </w:r>
          </w:p>
        </w:tc>
      </w:tr>
      <w:tr w:rsidR="0090772A" w:rsidRPr="002C2005" w:rsidTr="00144B8D">
        <w:tc>
          <w:tcPr>
            <w:tcW w:w="4366" w:type="dxa"/>
          </w:tcPr>
          <w:p w:rsidR="009A1451" w:rsidRPr="002C2005" w:rsidRDefault="009A1451" w:rsidP="008F69EC">
            <w:pPr>
              <w:tabs>
                <w:tab w:val="left" w:pos="851"/>
                <w:tab w:val="right" w:pos="3470"/>
              </w:tabs>
              <w:spacing w:before="20" w:after="20"/>
              <w:jc w:val="both"/>
              <w:rPr>
                <w:sz w:val="22"/>
                <w:szCs w:val="22"/>
              </w:rPr>
            </w:pPr>
            <w:r w:rsidRPr="002C2005">
              <w:rPr>
                <w:b/>
                <w:sz w:val="22"/>
                <w:szCs w:val="22"/>
              </w:rPr>
              <w:t>Điều 7. Tiêu chuẩn, định mức sử dụng máy móc, thiết bị phục vụ hoạt động chung</w:t>
            </w:r>
            <w:r w:rsidRPr="002C2005">
              <w:rPr>
                <w:sz w:val="22"/>
                <w:szCs w:val="22"/>
              </w:rPr>
              <w:t xml:space="preserve"> </w:t>
            </w:r>
          </w:p>
          <w:p w:rsidR="0090772A" w:rsidRPr="002C2005" w:rsidRDefault="0090772A" w:rsidP="008F69EC">
            <w:pPr>
              <w:tabs>
                <w:tab w:val="left" w:pos="851"/>
                <w:tab w:val="right" w:pos="3470"/>
              </w:tabs>
              <w:spacing w:before="20" w:after="20"/>
              <w:jc w:val="both"/>
              <w:rPr>
                <w:sz w:val="22"/>
                <w:szCs w:val="22"/>
              </w:rPr>
            </w:pPr>
            <w:r w:rsidRPr="002C2005">
              <w:rPr>
                <w:sz w:val="22"/>
                <w:szCs w:val="22"/>
              </w:rPr>
              <w:t xml:space="preserve">2. Số biên chế làm căn cứ xác định tiêu chuẩn, định mức sử dụng </w:t>
            </w:r>
            <w:r w:rsidRPr="002C2005">
              <w:rPr>
                <w:bCs/>
                <w:sz w:val="22"/>
                <w:szCs w:val="22"/>
                <w:lang w:val="vi-VN"/>
              </w:rPr>
              <w:t xml:space="preserve">máy móc, thiết bị </w:t>
            </w:r>
            <w:r w:rsidRPr="002C2005">
              <w:rPr>
                <w:sz w:val="22"/>
                <w:szCs w:val="22"/>
              </w:rPr>
              <w:t>quy định tại khoản 1 Điều này là số lượng biên chế hoặc số người làm việc theo đề án vị trí việc làm được cơ quan, người có thẩm quyền phê duyệt và số lượng người làm việc của cơ quan, tổ chức, đơn vị ký hợp đồng lao động không xác định thời hạn được cơ quan, người có thẩm quyền quyết định theo quy định của pháp luật tại thời điểm xác định tiêu chuẩn, định mức sử dụng máy móc, thiết bị.</w:t>
            </w:r>
          </w:p>
        </w:tc>
        <w:tc>
          <w:tcPr>
            <w:tcW w:w="6946" w:type="dxa"/>
          </w:tcPr>
          <w:p w:rsidR="0090772A" w:rsidRPr="002C2005" w:rsidRDefault="0090772A" w:rsidP="008F69EC">
            <w:pPr>
              <w:spacing w:before="20" w:after="20"/>
              <w:jc w:val="both"/>
              <w:rPr>
                <w:sz w:val="22"/>
                <w:szCs w:val="22"/>
                <w:lang w:val="vi-VN"/>
              </w:rPr>
            </w:pPr>
            <w:r w:rsidRPr="002C2005">
              <w:rPr>
                <w:sz w:val="22"/>
                <w:szCs w:val="22"/>
              </w:rPr>
              <w:t>Đề nghị sửa thành: “</w:t>
            </w:r>
            <w:r w:rsidRPr="002C2005">
              <w:rPr>
                <w:i/>
                <w:iCs/>
                <w:sz w:val="22"/>
                <w:szCs w:val="22"/>
              </w:rPr>
              <w:t xml:space="preserve">Số biên chế làm căn cứ xác định tiêu chuẩn, định mức sử dụng máy móc, thiết bị quy định tại khoản 1 Điều này là số lượng biên chế hoặc số người làm việc </w:t>
            </w:r>
            <w:r w:rsidRPr="002C2005">
              <w:rPr>
                <w:b/>
                <w:bCs/>
                <w:i/>
                <w:iCs/>
                <w:sz w:val="22"/>
                <w:szCs w:val="22"/>
              </w:rPr>
              <w:t>được cấp có thẩm quyền giao, phê duyệt</w:t>
            </w:r>
            <w:r w:rsidRPr="002C2005">
              <w:rPr>
                <w:i/>
                <w:iCs/>
                <w:sz w:val="22"/>
                <w:szCs w:val="22"/>
              </w:rPr>
              <w:t xml:space="preserve"> và số lượng người làm việc của cơ quan, tổ chức, đơn vị ký hợp đồng lao động không xác định thời hạn được cơ quan, người có thẩm quyền quyết định theo quy định của pháp luật tại thời điểm xác định tiêu chuẩn, định mức sử dụng máy móc, thiết bị” </w:t>
            </w:r>
            <w:r w:rsidRPr="002C2005">
              <w:rPr>
                <w:iCs/>
                <w:sz w:val="22"/>
                <w:szCs w:val="22"/>
              </w:rPr>
              <w:t xml:space="preserve">để kế thừa </w:t>
            </w:r>
            <w:r w:rsidRPr="002C2005">
              <w:rPr>
                <w:iCs/>
                <w:sz w:val="22"/>
                <w:szCs w:val="22"/>
                <w:lang w:val="vi-VN"/>
              </w:rPr>
              <w:t>TCĐM</w:t>
            </w:r>
            <w:r w:rsidRPr="002C2005">
              <w:rPr>
                <w:iCs/>
                <w:sz w:val="22"/>
                <w:szCs w:val="22"/>
              </w:rPr>
              <w:t xml:space="preserve"> căn cứ vào số biên chế và các tiêu chí khác tại thời điểm xác định định mức; tuy nhiên, bỏ nội dung ổn định định mức để phù hợp với tình hình sắp xếp, tinh gọn tổ chức bộ máy hiện nay; theo đó, số lượng biên chế vẫn tiếp tục thay đổi theo hướng tinh gọn. </w:t>
            </w:r>
            <w:r w:rsidRPr="002C2005">
              <w:rPr>
                <w:b/>
                <w:i/>
                <w:iCs/>
                <w:sz w:val="22"/>
                <w:szCs w:val="22"/>
              </w:rPr>
              <w:t>(Hải Dương)</w:t>
            </w:r>
          </w:p>
        </w:tc>
        <w:tc>
          <w:tcPr>
            <w:tcW w:w="3969" w:type="dxa"/>
          </w:tcPr>
          <w:p w:rsidR="0090772A" w:rsidRPr="002C2005" w:rsidRDefault="00B03EC0" w:rsidP="008F69EC">
            <w:pPr>
              <w:tabs>
                <w:tab w:val="left" w:pos="851"/>
              </w:tabs>
              <w:spacing w:before="20" w:after="20"/>
              <w:jc w:val="both"/>
              <w:rPr>
                <w:sz w:val="22"/>
                <w:szCs w:val="22"/>
                <w:lang w:val="vi-VN"/>
              </w:rPr>
            </w:pPr>
            <w:r w:rsidRPr="002C2005">
              <w:rPr>
                <w:sz w:val="22"/>
                <w:szCs w:val="22"/>
              </w:rPr>
              <w:t>Tiếp thu, hoàn thiện dự thảo.</w:t>
            </w:r>
          </w:p>
        </w:tc>
      </w:tr>
      <w:tr w:rsidR="0090772A" w:rsidRPr="002C2005" w:rsidTr="00144B8D">
        <w:tc>
          <w:tcPr>
            <w:tcW w:w="4366" w:type="dxa"/>
            <w:vMerge w:val="restart"/>
          </w:tcPr>
          <w:p w:rsidR="0090772A" w:rsidRPr="002C2005" w:rsidRDefault="0090772A" w:rsidP="008F69EC">
            <w:pPr>
              <w:tabs>
                <w:tab w:val="left" w:pos="851"/>
                <w:tab w:val="right" w:pos="3470"/>
              </w:tabs>
              <w:spacing w:before="20" w:after="20"/>
              <w:jc w:val="both"/>
              <w:rPr>
                <w:b/>
                <w:bCs/>
                <w:sz w:val="22"/>
                <w:szCs w:val="22"/>
                <w:lang w:val="nl-NL"/>
              </w:rPr>
            </w:pPr>
            <w:r w:rsidRPr="002C2005">
              <w:rPr>
                <w:b/>
                <w:sz w:val="22"/>
                <w:szCs w:val="22"/>
                <w:lang w:val="vi-VN"/>
              </w:rPr>
              <w:t xml:space="preserve">Điều </w:t>
            </w:r>
            <w:r w:rsidRPr="002C2005">
              <w:rPr>
                <w:b/>
                <w:sz w:val="22"/>
                <w:szCs w:val="22"/>
                <w:lang w:val="nl-NL"/>
              </w:rPr>
              <w:t>8</w:t>
            </w:r>
            <w:r w:rsidRPr="002C2005">
              <w:rPr>
                <w:b/>
                <w:sz w:val="22"/>
                <w:szCs w:val="22"/>
                <w:lang w:val="vi-VN"/>
              </w:rPr>
              <w:t xml:space="preserve">. Tiêu chuẩn, định mức sử dụng </w:t>
            </w:r>
            <w:r w:rsidRPr="002C2005">
              <w:rPr>
                <w:b/>
                <w:bCs/>
                <w:sz w:val="22"/>
                <w:szCs w:val="22"/>
                <w:lang w:val="vi-VN"/>
              </w:rPr>
              <w:t>máy móc, thiết bị chuyên dùng</w:t>
            </w:r>
            <w:r w:rsidRPr="002C2005">
              <w:rPr>
                <w:b/>
                <w:bCs/>
                <w:sz w:val="22"/>
                <w:szCs w:val="22"/>
                <w:lang w:val="nl-NL"/>
              </w:rPr>
              <w:t xml:space="preserve"> </w:t>
            </w:r>
          </w:p>
        </w:tc>
        <w:tc>
          <w:tcPr>
            <w:tcW w:w="6946" w:type="dxa"/>
          </w:tcPr>
          <w:p w:rsidR="0090772A" w:rsidRPr="002C2005" w:rsidRDefault="0090772A" w:rsidP="008F69EC">
            <w:pPr>
              <w:spacing w:before="20" w:after="20"/>
              <w:jc w:val="both"/>
              <w:rPr>
                <w:b/>
                <w:i/>
                <w:sz w:val="22"/>
                <w:szCs w:val="22"/>
              </w:rPr>
            </w:pPr>
            <w:r w:rsidRPr="002C2005">
              <w:rPr>
                <w:sz w:val="22"/>
                <w:szCs w:val="22"/>
              </w:rPr>
              <w:t xml:space="preserve">Đối với </w:t>
            </w:r>
            <w:r w:rsidRPr="002C2005">
              <w:rPr>
                <w:sz w:val="22"/>
                <w:szCs w:val="22"/>
                <w:lang w:val="vi-VN"/>
              </w:rPr>
              <w:t>MMTB</w:t>
            </w:r>
            <w:r w:rsidRPr="002C2005">
              <w:rPr>
                <w:sz w:val="22"/>
                <w:szCs w:val="22"/>
              </w:rPr>
              <w:t xml:space="preserve"> chuyên dùng trong lĩnh vực y tế, giáo dục: Giao cho cơ quan chuyên môn quản lý nhà nước về y tế, giáo dục tại địa phương (Sở Y tế, Sở </w:t>
            </w:r>
            <w:r w:rsidRPr="002C2005">
              <w:rPr>
                <w:sz w:val="22"/>
                <w:szCs w:val="22"/>
                <w:lang w:val="vi-VN"/>
              </w:rPr>
              <w:t>GD&amp;ĐT</w:t>
            </w:r>
            <w:r w:rsidRPr="002C2005">
              <w:rPr>
                <w:sz w:val="22"/>
                <w:szCs w:val="22"/>
              </w:rPr>
              <w:t xml:space="preserve">) chủ trì, tham mưu cấp hoặc người có thẩm quyền quyết định ban hành danh mục, </w:t>
            </w:r>
            <w:r w:rsidRPr="002C2005">
              <w:rPr>
                <w:sz w:val="22"/>
                <w:szCs w:val="22"/>
                <w:lang w:val="vi-VN"/>
              </w:rPr>
              <w:t>TCĐM</w:t>
            </w:r>
            <w:r w:rsidRPr="002C2005">
              <w:rPr>
                <w:sz w:val="22"/>
                <w:szCs w:val="22"/>
              </w:rPr>
              <w:t>.</w:t>
            </w:r>
            <w:r w:rsidRPr="002C2005">
              <w:rPr>
                <w:sz w:val="22"/>
                <w:szCs w:val="22"/>
                <w:lang w:val="vi-VN"/>
              </w:rPr>
              <w:t xml:space="preserve"> </w:t>
            </w:r>
            <w:r w:rsidRPr="002C2005">
              <w:rPr>
                <w:sz w:val="22"/>
                <w:szCs w:val="22"/>
              </w:rPr>
              <w:t>Việc tham mưu ban hành được thực hiện sau khi có ý kiến thống nhất của cơ quan tài chính (Sở Tài chính) để bảo đảm cân đối ngân sách và phù hợp quy định hiện hành.</w:t>
            </w:r>
            <w:r w:rsidRPr="002C2005">
              <w:rPr>
                <w:sz w:val="22"/>
                <w:szCs w:val="22"/>
                <w:lang w:val="vi-VN"/>
              </w:rPr>
              <w:t xml:space="preserve"> </w:t>
            </w:r>
            <w:r w:rsidRPr="002C2005">
              <w:rPr>
                <w:sz w:val="22"/>
                <w:szCs w:val="22"/>
              </w:rPr>
              <w:t xml:space="preserve">Đối với các loại </w:t>
            </w:r>
            <w:r w:rsidRPr="002C2005">
              <w:rPr>
                <w:sz w:val="22"/>
                <w:szCs w:val="22"/>
                <w:lang w:val="vi-VN"/>
              </w:rPr>
              <w:t xml:space="preserve">MMTB </w:t>
            </w:r>
            <w:r w:rsidRPr="002C2005">
              <w:rPr>
                <w:sz w:val="22"/>
                <w:szCs w:val="22"/>
              </w:rPr>
              <w:t xml:space="preserve">chuyên dùng còn lại: Sở Tài chính là cơ quan chủ trì, tham mưu trình cấp hoặc người có thẩm quyền quyết định theo đúng quy trình quy định. </w:t>
            </w:r>
            <w:r w:rsidRPr="002C2005">
              <w:rPr>
                <w:b/>
                <w:i/>
                <w:sz w:val="22"/>
                <w:szCs w:val="22"/>
              </w:rPr>
              <w:t>(Nghệ An)</w:t>
            </w:r>
          </w:p>
        </w:tc>
        <w:tc>
          <w:tcPr>
            <w:tcW w:w="3969" w:type="dxa"/>
          </w:tcPr>
          <w:p w:rsidR="0090772A" w:rsidRPr="002C2005" w:rsidRDefault="0090772A" w:rsidP="00B03EC0">
            <w:pPr>
              <w:tabs>
                <w:tab w:val="left" w:pos="851"/>
              </w:tabs>
              <w:spacing w:before="20" w:after="20"/>
              <w:jc w:val="both"/>
              <w:rPr>
                <w:sz w:val="22"/>
                <w:szCs w:val="22"/>
              </w:rPr>
            </w:pPr>
            <w:r w:rsidRPr="002C2005">
              <w:rPr>
                <w:sz w:val="22"/>
                <w:szCs w:val="22"/>
              </w:rPr>
              <w:t xml:space="preserve">Tại Điều </w:t>
            </w:r>
            <w:r w:rsidR="00B03EC0" w:rsidRPr="002C2005">
              <w:rPr>
                <w:sz w:val="22"/>
                <w:szCs w:val="22"/>
              </w:rPr>
              <w:t xml:space="preserve">7 </w:t>
            </w:r>
            <w:r w:rsidRPr="002C2005">
              <w:rPr>
                <w:sz w:val="22"/>
                <w:szCs w:val="22"/>
              </w:rPr>
              <w:t>chỉ quy định trách nhiệm của Bộ Y tế, Bộ GD&amp;ĐT, UBND cấp tỉnh, B</w:t>
            </w:r>
            <w:r w:rsidRPr="002C2005">
              <w:rPr>
                <w:sz w:val="22"/>
                <w:szCs w:val="22"/>
                <w:lang w:val="vi-VN"/>
              </w:rPr>
              <w:t>an Thường vụ</w:t>
            </w:r>
            <w:r w:rsidRPr="002C2005">
              <w:rPr>
                <w:sz w:val="22"/>
                <w:szCs w:val="22"/>
              </w:rPr>
              <w:t xml:space="preserve"> Thành ủy, </w:t>
            </w:r>
            <w:r w:rsidR="00B03EC0" w:rsidRPr="002C2005">
              <w:rPr>
                <w:sz w:val="22"/>
                <w:szCs w:val="22"/>
              </w:rPr>
              <w:t xml:space="preserve">Ban Thường vụ </w:t>
            </w:r>
            <w:r w:rsidRPr="002C2005">
              <w:rPr>
                <w:sz w:val="22"/>
                <w:szCs w:val="22"/>
              </w:rPr>
              <w:t>Tỉnh ủy</w:t>
            </w:r>
            <w:r w:rsidR="00B03EC0" w:rsidRPr="002C2005">
              <w:rPr>
                <w:sz w:val="22"/>
                <w:szCs w:val="22"/>
              </w:rPr>
              <w:t>, Ban Thường trực UBMTTQVN cấp tỉnh</w:t>
            </w:r>
            <w:r w:rsidRPr="002C2005">
              <w:rPr>
                <w:sz w:val="22"/>
                <w:szCs w:val="22"/>
                <w:lang w:val="nl-NL"/>
              </w:rPr>
              <w:t xml:space="preserve"> </w:t>
            </w:r>
            <w:r w:rsidRPr="002C2005">
              <w:rPr>
                <w:sz w:val="22"/>
                <w:szCs w:val="22"/>
              </w:rPr>
              <w:t xml:space="preserve">trong việc quyết định </w:t>
            </w:r>
            <w:r w:rsidRPr="002C2005">
              <w:rPr>
                <w:sz w:val="22"/>
                <w:szCs w:val="22"/>
                <w:lang w:val="vi-VN"/>
              </w:rPr>
              <w:t>TCĐM</w:t>
            </w:r>
            <w:r w:rsidRPr="002C2005">
              <w:rPr>
                <w:sz w:val="22"/>
                <w:szCs w:val="22"/>
              </w:rPr>
              <w:t xml:space="preserve"> MMTB chuyên dùng tại địa phương,</w:t>
            </w:r>
            <w:r w:rsidRPr="002C2005">
              <w:rPr>
                <w:sz w:val="22"/>
                <w:szCs w:val="22"/>
                <w:lang w:val="vi-VN"/>
              </w:rPr>
              <w:t xml:space="preserve"> </w:t>
            </w:r>
            <w:r w:rsidRPr="002C2005">
              <w:rPr>
                <w:sz w:val="22"/>
                <w:szCs w:val="22"/>
              </w:rPr>
              <w:t xml:space="preserve">còn đối với trách nhiệm tham mưu của các cơ quan chuyên môn </w:t>
            </w:r>
            <w:r w:rsidRPr="002C2005">
              <w:rPr>
                <w:sz w:val="22"/>
                <w:szCs w:val="22"/>
                <w:lang w:val="vi-VN"/>
              </w:rPr>
              <w:t xml:space="preserve">thuộc </w:t>
            </w:r>
            <w:r w:rsidRPr="002C2005">
              <w:rPr>
                <w:sz w:val="22"/>
                <w:szCs w:val="22"/>
              </w:rPr>
              <w:t xml:space="preserve">địa phương </w:t>
            </w:r>
            <w:r w:rsidRPr="002C2005">
              <w:rPr>
                <w:sz w:val="22"/>
                <w:szCs w:val="22"/>
                <w:lang w:val="vi-VN"/>
              </w:rPr>
              <w:t>do</w:t>
            </w:r>
            <w:r w:rsidRPr="002C2005">
              <w:rPr>
                <w:sz w:val="22"/>
                <w:szCs w:val="22"/>
              </w:rPr>
              <w:t xml:space="preserve"> UBND cấp tỉnh do giao.</w:t>
            </w:r>
          </w:p>
        </w:tc>
      </w:tr>
      <w:tr w:rsidR="0090772A" w:rsidRPr="002C2005" w:rsidTr="00144B8D">
        <w:tc>
          <w:tcPr>
            <w:tcW w:w="4366" w:type="dxa"/>
            <w:vMerge/>
          </w:tcPr>
          <w:p w:rsidR="0090772A" w:rsidRPr="002C2005" w:rsidRDefault="0090772A" w:rsidP="008F69EC">
            <w:pPr>
              <w:tabs>
                <w:tab w:val="left" w:pos="851"/>
                <w:tab w:val="right" w:pos="3470"/>
              </w:tabs>
              <w:spacing w:before="20" w:after="20"/>
              <w:jc w:val="both"/>
              <w:rPr>
                <w:b/>
                <w:sz w:val="22"/>
                <w:szCs w:val="22"/>
                <w:lang w:val="vi-VN"/>
              </w:rPr>
            </w:pPr>
          </w:p>
        </w:tc>
        <w:tc>
          <w:tcPr>
            <w:tcW w:w="6946" w:type="dxa"/>
          </w:tcPr>
          <w:p w:rsidR="0090772A" w:rsidRPr="002C2005" w:rsidRDefault="0090772A" w:rsidP="008F69EC">
            <w:pPr>
              <w:spacing w:before="20" w:after="20"/>
              <w:jc w:val="both"/>
              <w:rPr>
                <w:sz w:val="22"/>
                <w:szCs w:val="22"/>
              </w:rPr>
            </w:pPr>
            <w:r w:rsidRPr="002C2005">
              <w:rPr>
                <w:spacing w:val="-4"/>
                <w:sz w:val="22"/>
                <w:szCs w:val="22"/>
              </w:rPr>
              <w:t>Nghiên cứu bổ sung quy định riêng đối với các đơn vị đặc thù như y tế, giáo dục, nghiên cứu khoa học để bảo đảm phù hợp với đặc điểm hoạt động chuyên môn.</w:t>
            </w:r>
            <w:r w:rsidRPr="002C2005">
              <w:rPr>
                <w:sz w:val="22"/>
                <w:szCs w:val="22"/>
              </w:rPr>
              <w:t xml:space="preserve"> </w:t>
            </w:r>
            <w:r w:rsidRPr="002C2005">
              <w:rPr>
                <w:b/>
                <w:i/>
                <w:sz w:val="22"/>
                <w:szCs w:val="22"/>
              </w:rPr>
              <w:t>(Hà Giang)</w:t>
            </w:r>
          </w:p>
        </w:tc>
        <w:tc>
          <w:tcPr>
            <w:tcW w:w="3969" w:type="dxa"/>
          </w:tcPr>
          <w:p w:rsidR="0090772A" w:rsidRPr="002C2005" w:rsidRDefault="0090772A" w:rsidP="00B03EC0">
            <w:pPr>
              <w:tabs>
                <w:tab w:val="left" w:pos="851"/>
              </w:tabs>
              <w:spacing w:before="20" w:after="20"/>
              <w:jc w:val="both"/>
              <w:rPr>
                <w:sz w:val="22"/>
                <w:szCs w:val="22"/>
              </w:rPr>
            </w:pPr>
            <w:r w:rsidRPr="002C2005">
              <w:rPr>
                <w:sz w:val="22"/>
                <w:szCs w:val="22"/>
              </w:rPr>
              <w:t xml:space="preserve">Tại Điều </w:t>
            </w:r>
            <w:r w:rsidR="00B03EC0" w:rsidRPr="002C2005">
              <w:rPr>
                <w:sz w:val="22"/>
                <w:szCs w:val="22"/>
              </w:rPr>
              <w:t>7</w:t>
            </w:r>
            <w:r w:rsidRPr="002C2005">
              <w:rPr>
                <w:sz w:val="22"/>
                <w:szCs w:val="22"/>
              </w:rPr>
              <w:t xml:space="preserve"> đã quy định TCĐM sử dụng MTTB chuyên dùng phục vụ các đơn vị có nhiệm vụ đặc thù như y tế, giáo dục,…</w:t>
            </w:r>
          </w:p>
        </w:tc>
      </w:tr>
      <w:tr w:rsidR="0090772A" w:rsidRPr="002C2005" w:rsidTr="00144B8D">
        <w:tc>
          <w:tcPr>
            <w:tcW w:w="4366" w:type="dxa"/>
            <w:vMerge/>
          </w:tcPr>
          <w:p w:rsidR="0090772A" w:rsidRPr="002C2005" w:rsidRDefault="0090772A" w:rsidP="008F69EC">
            <w:pPr>
              <w:tabs>
                <w:tab w:val="left" w:pos="851"/>
                <w:tab w:val="right" w:pos="3470"/>
              </w:tabs>
              <w:spacing w:before="20" w:after="20"/>
              <w:jc w:val="both"/>
              <w:rPr>
                <w:b/>
                <w:sz w:val="22"/>
                <w:szCs w:val="22"/>
                <w:lang w:val="vi-VN"/>
              </w:rPr>
            </w:pPr>
          </w:p>
        </w:tc>
        <w:tc>
          <w:tcPr>
            <w:tcW w:w="6946" w:type="dxa"/>
          </w:tcPr>
          <w:p w:rsidR="0090772A" w:rsidRPr="002C2005" w:rsidRDefault="0090772A" w:rsidP="008F69EC">
            <w:pPr>
              <w:spacing w:before="20" w:after="20"/>
              <w:jc w:val="both"/>
              <w:rPr>
                <w:spacing w:val="-4"/>
                <w:sz w:val="22"/>
                <w:szCs w:val="22"/>
              </w:rPr>
            </w:pPr>
            <w:r w:rsidRPr="002C2005">
              <w:rPr>
                <w:spacing w:val="-4"/>
                <w:sz w:val="22"/>
                <w:szCs w:val="22"/>
              </w:rPr>
              <w:t xml:space="preserve">Đề nghị nghiên cứu, bổ sung quy định cụ thể về nguyên tắc, phương pháp, cơ sở lập, xác định đối với từng chủng loại máy móc, thiết bị chuyên dùng; cũng như hồ sơ, trình tự, thủ tục và trách nhiệm của các cơ quan liên quan trong xây dựng, trình, phê duyệt tiêu chuẩn, định mức sử dụng máy móc, thiết bị chuyên dùng (trong đó nêu rõ trách nhiệm của cơ quan được giao quản lý máy móc, thiết bị, cơ quan quản lý cấp trên, cơ quan liên quan…) </w:t>
            </w:r>
            <w:r w:rsidRPr="002C2005">
              <w:rPr>
                <w:b/>
                <w:i/>
                <w:spacing w:val="-2"/>
                <w:sz w:val="22"/>
                <w:szCs w:val="22"/>
              </w:rPr>
              <w:t>(Hà Nội)</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Tùy điều kiện thực tế thì các Bộ, ngành, địa phương quyết định TCĐM sử dụng MMTB chuyên dùng và trình tự, thủ tục, trách nhiệm theo Quy chế làm việc của các Bộ, ngành, địa phương.</w:t>
            </w:r>
          </w:p>
        </w:tc>
      </w:tr>
      <w:tr w:rsidR="0090772A" w:rsidRPr="002C2005" w:rsidTr="00144B8D">
        <w:tc>
          <w:tcPr>
            <w:tcW w:w="4366" w:type="dxa"/>
            <w:vMerge/>
          </w:tcPr>
          <w:p w:rsidR="0090772A" w:rsidRPr="002C2005" w:rsidRDefault="0090772A" w:rsidP="008F69EC">
            <w:pPr>
              <w:tabs>
                <w:tab w:val="left" w:pos="851"/>
                <w:tab w:val="right" w:pos="3470"/>
              </w:tabs>
              <w:spacing w:before="20" w:after="20"/>
              <w:jc w:val="both"/>
              <w:rPr>
                <w:b/>
                <w:sz w:val="22"/>
                <w:szCs w:val="22"/>
                <w:lang w:val="vi-VN"/>
              </w:rPr>
            </w:pPr>
          </w:p>
        </w:tc>
        <w:tc>
          <w:tcPr>
            <w:tcW w:w="6946" w:type="dxa"/>
          </w:tcPr>
          <w:p w:rsidR="0090772A" w:rsidRPr="002C2005" w:rsidRDefault="0090772A" w:rsidP="008F69EC">
            <w:pPr>
              <w:spacing w:before="20" w:after="20"/>
              <w:jc w:val="both"/>
              <w:rPr>
                <w:spacing w:val="-4"/>
                <w:sz w:val="22"/>
                <w:szCs w:val="22"/>
              </w:rPr>
            </w:pPr>
            <w:r w:rsidRPr="002C2005">
              <w:rPr>
                <w:spacing w:val="-4"/>
                <w:sz w:val="22"/>
                <w:szCs w:val="22"/>
              </w:rPr>
              <w:t xml:space="preserve">Đề nghị bổ sung thẩm quyền quyết định hoặc phân cấp thẩm quyền quyết định TCĐM sử dụng MMTB chuyên dùng khác. Lý do: điểm b khoản 3 Điều 3 có quy định MMTB chuyên dùng khác </w:t>
            </w:r>
            <w:r w:rsidRPr="002C2005">
              <w:rPr>
                <w:b/>
                <w:i/>
                <w:sz w:val="22"/>
                <w:szCs w:val="22"/>
              </w:rPr>
              <w:t>(Viện KSNDTC)</w:t>
            </w:r>
          </w:p>
        </w:tc>
        <w:tc>
          <w:tcPr>
            <w:tcW w:w="3969" w:type="dxa"/>
          </w:tcPr>
          <w:p w:rsidR="0090772A" w:rsidRPr="002C2005" w:rsidRDefault="0090772A" w:rsidP="00B03EC0">
            <w:pPr>
              <w:tabs>
                <w:tab w:val="left" w:pos="851"/>
              </w:tabs>
              <w:spacing w:before="20" w:after="20"/>
              <w:jc w:val="both"/>
              <w:rPr>
                <w:sz w:val="22"/>
                <w:szCs w:val="22"/>
              </w:rPr>
            </w:pPr>
            <w:r w:rsidRPr="002C2005">
              <w:rPr>
                <w:sz w:val="22"/>
                <w:szCs w:val="22"/>
              </w:rPr>
              <w:t xml:space="preserve">Nội dung này đã được quy định tại khoản </w:t>
            </w:r>
            <w:r w:rsidR="00B03EC0" w:rsidRPr="002C2005">
              <w:rPr>
                <w:sz w:val="22"/>
                <w:szCs w:val="22"/>
              </w:rPr>
              <w:t xml:space="preserve">3 </w:t>
            </w:r>
            <w:r w:rsidRPr="002C2005">
              <w:rPr>
                <w:sz w:val="22"/>
                <w:szCs w:val="22"/>
              </w:rPr>
              <w:t xml:space="preserve">Điều </w:t>
            </w:r>
            <w:r w:rsidR="00B03EC0" w:rsidRPr="002C2005">
              <w:rPr>
                <w:sz w:val="22"/>
                <w:szCs w:val="22"/>
              </w:rPr>
              <w:t>7</w:t>
            </w:r>
            <w:r w:rsidRPr="002C2005">
              <w:rPr>
                <w:sz w:val="22"/>
                <w:szCs w:val="22"/>
              </w:rPr>
              <w:t xml:space="preserve"> dự thảo.</w:t>
            </w:r>
          </w:p>
        </w:tc>
      </w:tr>
      <w:tr w:rsidR="0090772A" w:rsidRPr="002C2005" w:rsidTr="00144B8D">
        <w:tc>
          <w:tcPr>
            <w:tcW w:w="4366" w:type="dxa"/>
          </w:tcPr>
          <w:p w:rsidR="0090772A" w:rsidRPr="002C2005" w:rsidRDefault="0090772A" w:rsidP="008F69EC">
            <w:pPr>
              <w:tabs>
                <w:tab w:val="left" w:pos="1114"/>
              </w:tabs>
              <w:spacing w:before="20" w:after="20"/>
              <w:jc w:val="both"/>
              <w:rPr>
                <w:sz w:val="22"/>
                <w:szCs w:val="22"/>
              </w:rPr>
            </w:pPr>
            <w:r w:rsidRPr="002C2005">
              <w:rPr>
                <w:sz w:val="22"/>
                <w:szCs w:val="22"/>
              </w:rPr>
              <w:t xml:space="preserve">1. </w:t>
            </w:r>
            <w:r w:rsidR="00820322" w:rsidRPr="002C2005">
              <w:rPr>
                <w:sz w:val="22"/>
                <w:szCs w:val="22"/>
              </w:rPr>
              <w:t xml:space="preserve">TCĐM </w:t>
            </w:r>
            <w:r w:rsidRPr="002C2005">
              <w:rPr>
                <w:sz w:val="22"/>
                <w:szCs w:val="22"/>
              </w:rPr>
              <w:t>sử dụng MMTB chuyên dùng, trừ MMTB quy định tại khoản 2 Điều này:</w:t>
            </w:r>
          </w:p>
          <w:p w:rsidR="0090772A" w:rsidRPr="002C2005" w:rsidRDefault="0090772A" w:rsidP="008F69EC">
            <w:pPr>
              <w:tabs>
                <w:tab w:val="left" w:pos="1114"/>
              </w:tabs>
              <w:spacing w:before="20" w:after="20"/>
              <w:jc w:val="both"/>
              <w:rPr>
                <w:sz w:val="22"/>
                <w:szCs w:val="22"/>
              </w:rPr>
            </w:pPr>
            <w:r w:rsidRPr="002C2005">
              <w:rPr>
                <w:sz w:val="22"/>
                <w:szCs w:val="22"/>
              </w:rPr>
              <w:t xml:space="preserve">a) </w:t>
            </w:r>
            <w:r w:rsidR="00FB0111" w:rsidRPr="002C2005">
              <w:rPr>
                <w:sz w:val="22"/>
                <w:szCs w:val="22"/>
              </w:rPr>
              <w:t>MMTB</w:t>
            </w:r>
            <w:r w:rsidRPr="002C2005">
              <w:rPr>
                <w:sz w:val="22"/>
                <w:szCs w:val="22"/>
              </w:rPr>
              <w:t xml:space="preserve"> chuyên dùng là </w:t>
            </w:r>
            <w:r w:rsidR="00FB0111" w:rsidRPr="002C2005">
              <w:rPr>
                <w:sz w:val="22"/>
                <w:szCs w:val="22"/>
              </w:rPr>
              <w:t>MMTB</w:t>
            </w:r>
            <w:r w:rsidRPr="002C2005">
              <w:rPr>
                <w:sz w:val="22"/>
                <w:szCs w:val="22"/>
              </w:rPr>
              <w:t xml:space="preserve"> quy định tại các Phụ lục số 01 và 02 ban hành kèm theo Quyết định này nhưng có yêu cầu về tính năng, dung lượng, cấu hình và mức giá cao hơn theo quy định của pháp luật chuyên ngành hoặc do thủ trưởng </w:t>
            </w:r>
            <w:r w:rsidR="00FB0111" w:rsidRPr="002C2005">
              <w:rPr>
                <w:sz w:val="22"/>
                <w:szCs w:val="22"/>
              </w:rPr>
              <w:t>CQ,TC,ĐV</w:t>
            </w:r>
            <w:r w:rsidRPr="002C2005">
              <w:rPr>
                <w:sz w:val="22"/>
                <w:szCs w:val="22"/>
              </w:rPr>
              <w:t xml:space="preserve"> tự xác định trên cơ sở phù hợp với chức năng, nhiệm vụ, tính chất công việc; </w:t>
            </w:r>
            <w:r w:rsidR="00FB0111" w:rsidRPr="002C2005">
              <w:rPr>
                <w:sz w:val="22"/>
                <w:szCs w:val="22"/>
              </w:rPr>
              <w:t>MMTB</w:t>
            </w:r>
            <w:r w:rsidRPr="002C2005">
              <w:rPr>
                <w:sz w:val="22"/>
                <w:szCs w:val="22"/>
              </w:rPr>
              <w:t xml:space="preserve"> phục vụ công tác bí mật nhà nước; </w:t>
            </w:r>
            <w:r w:rsidR="00FB0111" w:rsidRPr="002C2005">
              <w:rPr>
                <w:sz w:val="22"/>
                <w:szCs w:val="22"/>
              </w:rPr>
              <w:t>MMTB</w:t>
            </w:r>
            <w:r w:rsidRPr="002C2005">
              <w:rPr>
                <w:sz w:val="22"/>
                <w:szCs w:val="22"/>
              </w:rPr>
              <w:t xml:space="preserve"> khác phục vụ nhiệm vụ đặc thù của </w:t>
            </w:r>
            <w:r w:rsidR="00FB0111" w:rsidRPr="002C2005">
              <w:rPr>
                <w:sz w:val="22"/>
                <w:szCs w:val="22"/>
              </w:rPr>
              <w:t>CQ,TC,ĐV;</w:t>
            </w:r>
          </w:p>
        </w:tc>
        <w:tc>
          <w:tcPr>
            <w:tcW w:w="6946" w:type="dxa"/>
          </w:tcPr>
          <w:p w:rsidR="0090772A" w:rsidRPr="002C2005" w:rsidRDefault="0090772A" w:rsidP="008F69EC">
            <w:pPr>
              <w:spacing w:before="20" w:after="20"/>
              <w:jc w:val="both"/>
              <w:rPr>
                <w:sz w:val="22"/>
                <w:szCs w:val="22"/>
              </w:rPr>
            </w:pPr>
            <w:r w:rsidRPr="002C2005">
              <w:rPr>
                <w:sz w:val="22"/>
                <w:szCs w:val="22"/>
              </w:rPr>
              <w:t>Xem xét, điều chỉnh “</w:t>
            </w:r>
            <w:r w:rsidRPr="002C2005">
              <w:rPr>
                <w:sz w:val="22"/>
                <w:szCs w:val="22"/>
                <w:lang w:val="vi-VN"/>
              </w:rPr>
              <w:t>MMTB</w:t>
            </w:r>
            <w:r w:rsidRPr="002C2005">
              <w:rPr>
                <w:sz w:val="22"/>
                <w:szCs w:val="22"/>
              </w:rPr>
              <w:t xml:space="preserve"> chuyên dùng là </w:t>
            </w:r>
            <w:r w:rsidRPr="002C2005">
              <w:rPr>
                <w:sz w:val="22"/>
                <w:szCs w:val="22"/>
                <w:lang w:val="vi-VN"/>
              </w:rPr>
              <w:t>MMTB</w:t>
            </w:r>
            <w:r w:rsidRPr="002C2005">
              <w:rPr>
                <w:sz w:val="22"/>
                <w:szCs w:val="22"/>
              </w:rPr>
              <w:t xml:space="preserve"> quy định tại các Phụ lục số 01 và 02 ban hành kèm theo Quyết định này </w:t>
            </w:r>
            <w:r w:rsidRPr="002C2005">
              <w:rPr>
                <w:sz w:val="22"/>
                <w:szCs w:val="22"/>
                <w:u w:val="single"/>
              </w:rPr>
              <w:t xml:space="preserve">nhưng có yêu cầu về tính năng, dung lượng, cấu hình theo quy định của pháp luật chuyên ngành và có mức giá cao hơn quy định tại Quyết định này </w:t>
            </w:r>
            <w:r w:rsidRPr="002C2005">
              <w:rPr>
                <w:sz w:val="22"/>
                <w:szCs w:val="22"/>
              </w:rPr>
              <w:t xml:space="preserve">hoặc…”, do các </w:t>
            </w:r>
            <w:r w:rsidRPr="002C2005">
              <w:rPr>
                <w:sz w:val="22"/>
                <w:szCs w:val="22"/>
                <w:lang w:val="vi-VN"/>
              </w:rPr>
              <w:t>P</w:t>
            </w:r>
            <w:r w:rsidRPr="002C2005">
              <w:rPr>
                <w:sz w:val="22"/>
                <w:szCs w:val="22"/>
              </w:rPr>
              <w:t>hụ lục không thể hiện tính năng, dung lượng, cấu hình, chỉ quy định mức giá tối đa; mặc khác có thể pháp luật chuyên ngành không quy định mức giá.</w:t>
            </w:r>
            <w:r w:rsidRPr="002C2005">
              <w:rPr>
                <w:b/>
                <w:i/>
                <w:spacing w:val="-4"/>
                <w:sz w:val="22"/>
                <w:szCs w:val="22"/>
              </w:rPr>
              <w:t xml:space="preserve"> (Bình Dương)</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lang w:val="vi-VN"/>
              </w:rPr>
              <w:t xml:space="preserve">Tại Phụ lục là các loại MMTB cơ bản (văn phòng) và tùy điều kiện thực tế và ngân sách thì </w:t>
            </w:r>
            <w:r w:rsidRPr="002C2005">
              <w:rPr>
                <w:sz w:val="22"/>
                <w:szCs w:val="22"/>
              </w:rPr>
              <w:t xml:space="preserve">cơ quan, tổ chức, đơn vị </w:t>
            </w:r>
            <w:r w:rsidRPr="002C2005">
              <w:rPr>
                <w:sz w:val="22"/>
                <w:szCs w:val="22"/>
                <w:lang w:val="vi-VN"/>
              </w:rPr>
              <w:t>thực hiện trang bị</w:t>
            </w:r>
            <w:r w:rsidRPr="002C2005">
              <w:rPr>
                <w:sz w:val="22"/>
                <w:szCs w:val="22"/>
              </w:rPr>
              <w:t>.</w:t>
            </w:r>
          </w:p>
        </w:tc>
      </w:tr>
      <w:tr w:rsidR="00103F88" w:rsidRPr="002C2005" w:rsidTr="00144B8D">
        <w:trPr>
          <w:trHeight w:val="815"/>
        </w:trPr>
        <w:tc>
          <w:tcPr>
            <w:tcW w:w="4366" w:type="dxa"/>
            <w:vMerge w:val="restart"/>
          </w:tcPr>
          <w:p w:rsidR="00103F88" w:rsidRPr="002C2005" w:rsidRDefault="00103F88" w:rsidP="008F69EC">
            <w:pPr>
              <w:tabs>
                <w:tab w:val="left" w:pos="1114"/>
              </w:tabs>
              <w:spacing w:before="20" w:after="20"/>
              <w:jc w:val="both"/>
              <w:rPr>
                <w:sz w:val="22"/>
                <w:szCs w:val="22"/>
              </w:rPr>
            </w:pPr>
            <w:r w:rsidRPr="002C2005">
              <w:rPr>
                <w:sz w:val="22"/>
                <w:szCs w:val="22"/>
              </w:rPr>
              <w:t>b) Bộ trưởng, Thủ trưởng cơ quan trung ương, Ủy ban nhân dân cấp tỉnh, Thành ủy, tỉnh ủy</w:t>
            </w:r>
            <w:r w:rsidRPr="002C2005">
              <w:rPr>
                <w:sz w:val="22"/>
                <w:szCs w:val="22"/>
                <w:lang w:val="nl-NL"/>
              </w:rPr>
              <w:t xml:space="preserve"> quyết định hoặc phân cấp thẩm quyền quyết định </w:t>
            </w:r>
            <w:r w:rsidRPr="002C2005">
              <w:rPr>
                <w:sz w:val="22"/>
                <w:szCs w:val="22"/>
                <w:lang w:val="vi-VN"/>
              </w:rPr>
              <w:t>tiêu chuẩn, định mức sử dụng</w:t>
            </w:r>
            <w:r w:rsidRPr="002C2005">
              <w:rPr>
                <w:sz w:val="22"/>
                <w:szCs w:val="22"/>
                <w:lang w:val="en-GB"/>
              </w:rPr>
              <w:t xml:space="preserve"> </w:t>
            </w:r>
            <w:r w:rsidRPr="002C2005">
              <w:rPr>
                <w:sz w:val="22"/>
                <w:szCs w:val="22"/>
                <w:lang w:val="vi-VN"/>
              </w:rPr>
              <w:t>máy móc, thiết bị chuyên dùn</w:t>
            </w:r>
            <w:r w:rsidRPr="002C2005">
              <w:rPr>
                <w:sz w:val="22"/>
                <w:szCs w:val="22"/>
                <w:lang w:val="en-GB"/>
              </w:rPr>
              <w:t xml:space="preserve">g </w:t>
            </w:r>
            <w:r w:rsidRPr="002C2005">
              <w:rPr>
                <w:sz w:val="22"/>
                <w:szCs w:val="22"/>
                <w:lang w:val="vi-VN"/>
              </w:rPr>
              <w:t xml:space="preserve">(chủng loại, số lượng) </w:t>
            </w:r>
            <w:r w:rsidRPr="002C2005">
              <w:rPr>
                <w:sz w:val="22"/>
                <w:szCs w:val="22"/>
                <w:lang w:val="nl-NL"/>
              </w:rPr>
              <w:t>của các cơ quan, tổ chức, đơn vị thuộc phạm vi quản lý, bảo đảm tiết kiệm, hiệu quả.</w:t>
            </w:r>
          </w:p>
          <w:p w:rsidR="00103F88" w:rsidRPr="002C2005" w:rsidRDefault="00103F88" w:rsidP="008F69EC">
            <w:pPr>
              <w:tabs>
                <w:tab w:val="left" w:pos="1114"/>
              </w:tabs>
              <w:spacing w:before="20" w:after="20"/>
              <w:jc w:val="both"/>
              <w:rPr>
                <w:sz w:val="22"/>
                <w:szCs w:val="22"/>
                <w:lang w:val="nl-NL"/>
              </w:rPr>
            </w:pPr>
            <w:r w:rsidRPr="002C2005">
              <w:rPr>
                <w:sz w:val="22"/>
                <w:szCs w:val="22"/>
              </w:rPr>
              <w:t xml:space="preserve">Trường hợp Bộ, cơ quan ngang Bộ quản lý chuyên ngành đã quy định chi tiết hướng dẫn về tiêu chuẩn, định mức sử dụng tài sản chuyên dùng thuộc lĩnh vực quản lý nhà nước theo quy định tại khoản 3 Điều 26 Luật Quản lý, sử dụng tài sản công thì căn cứ quy định chi tiết hướng dẫn của Bộ, cơ quan ngang Bộ quản lý chuyên ngành để </w:t>
            </w:r>
            <w:r w:rsidRPr="002C2005">
              <w:rPr>
                <w:sz w:val="22"/>
                <w:szCs w:val="22"/>
                <w:lang w:val="nl-NL"/>
              </w:rPr>
              <w:t xml:space="preserve">quyết định tiêu chuẩn, định mức sử dụng máy móc, thiết bị chuyên dùng thuộc các lĩnh vực </w:t>
            </w:r>
            <w:r w:rsidRPr="002C2005">
              <w:rPr>
                <w:sz w:val="22"/>
                <w:szCs w:val="22"/>
              </w:rPr>
              <w:t>này cho cơ quan, tổ chức, đơn vị thuộc phạm vi quản lý.</w:t>
            </w:r>
          </w:p>
        </w:tc>
        <w:tc>
          <w:tcPr>
            <w:tcW w:w="6946" w:type="dxa"/>
          </w:tcPr>
          <w:p w:rsidR="00103F88" w:rsidRPr="002C2005" w:rsidRDefault="00103F88" w:rsidP="008F69EC">
            <w:pPr>
              <w:spacing w:before="20" w:after="20"/>
              <w:jc w:val="both"/>
              <w:rPr>
                <w:spacing w:val="-4"/>
                <w:sz w:val="22"/>
                <w:szCs w:val="22"/>
              </w:rPr>
            </w:pPr>
            <w:r w:rsidRPr="002C2005">
              <w:rPr>
                <w:spacing w:val="-4"/>
                <w:sz w:val="22"/>
                <w:szCs w:val="22"/>
              </w:rPr>
              <w:t xml:space="preserve">- Đề nghị điều chỉnh như sau: </w:t>
            </w:r>
            <w:r w:rsidRPr="002C2005">
              <w:rPr>
                <w:i/>
                <w:spacing w:val="-4"/>
                <w:sz w:val="22"/>
                <w:szCs w:val="22"/>
              </w:rPr>
              <w:t xml:space="preserve">“Trường hợp Bộ, cơ quan ngang Bộ quản lý chuyên ngành đã quy định chi tiết hướng dẫn về </w:t>
            </w:r>
            <w:r w:rsidRPr="002C2005">
              <w:rPr>
                <w:i/>
                <w:spacing w:val="-4"/>
                <w:sz w:val="22"/>
                <w:szCs w:val="22"/>
                <w:lang w:val="vi-VN"/>
              </w:rPr>
              <w:t>TCĐM</w:t>
            </w:r>
            <w:r w:rsidRPr="002C2005">
              <w:rPr>
                <w:i/>
                <w:spacing w:val="-4"/>
                <w:sz w:val="22"/>
                <w:szCs w:val="22"/>
              </w:rPr>
              <w:t xml:space="preserve"> sử dụng tài sản chuyên dùng thuộc lĩnh vực quản lý nhà nước theo quy định tại khoản 3 Điều 26 Luật Quản lý, sử dụng tài sản công thì căn cứ quy định chi tiết hướng dẫn của Bộ, cơ quan ngang Bộ quản lý chuyên ngành, cơ quan, đơn vị trực tiếp sử dụng tài sản quyết định </w:t>
            </w:r>
            <w:r w:rsidRPr="002C2005">
              <w:rPr>
                <w:i/>
                <w:spacing w:val="-4"/>
                <w:sz w:val="22"/>
                <w:szCs w:val="22"/>
                <w:lang w:val="vi-VN"/>
              </w:rPr>
              <w:t>TCĐM</w:t>
            </w:r>
            <w:r w:rsidRPr="002C2005">
              <w:rPr>
                <w:i/>
                <w:spacing w:val="-4"/>
                <w:sz w:val="22"/>
                <w:szCs w:val="22"/>
              </w:rPr>
              <w:t xml:space="preserve"> sử dụng </w:t>
            </w:r>
            <w:r w:rsidRPr="002C2005">
              <w:rPr>
                <w:i/>
                <w:spacing w:val="-4"/>
                <w:sz w:val="22"/>
                <w:szCs w:val="22"/>
                <w:lang w:val="vi-VN"/>
              </w:rPr>
              <w:t>MMTB</w:t>
            </w:r>
            <w:r w:rsidRPr="002C2005">
              <w:rPr>
                <w:i/>
                <w:spacing w:val="-4"/>
                <w:sz w:val="22"/>
                <w:szCs w:val="22"/>
              </w:rPr>
              <w:t xml:space="preserve"> chuyên dùng thuộc các lĩnh vực này cho cơ quan, tổ chức, đơn vị thuộc phạm vi quản lý”</w:t>
            </w:r>
            <w:r w:rsidRPr="002C2005">
              <w:rPr>
                <w:spacing w:val="-4"/>
                <w:sz w:val="22"/>
                <w:szCs w:val="22"/>
              </w:rPr>
              <w:t xml:space="preserve">. </w:t>
            </w:r>
            <w:r w:rsidRPr="002C2005">
              <w:rPr>
                <w:b/>
                <w:spacing w:val="-4"/>
                <w:sz w:val="22"/>
                <w:szCs w:val="22"/>
              </w:rPr>
              <w:t>Lý do:</w:t>
            </w:r>
            <w:r w:rsidRPr="002C2005">
              <w:rPr>
                <w:spacing w:val="-4"/>
                <w:sz w:val="22"/>
                <w:szCs w:val="22"/>
              </w:rPr>
              <w:t xml:space="preserve"> Do các Bộ và cơ quan ngành bộ đã quy định chi tiết </w:t>
            </w:r>
            <w:r w:rsidRPr="002C2005">
              <w:rPr>
                <w:spacing w:val="-4"/>
                <w:sz w:val="22"/>
                <w:szCs w:val="22"/>
                <w:lang w:val="vi-VN"/>
              </w:rPr>
              <w:t>TCĐM</w:t>
            </w:r>
            <w:r w:rsidRPr="002C2005">
              <w:rPr>
                <w:spacing w:val="-4"/>
                <w:sz w:val="22"/>
                <w:szCs w:val="22"/>
              </w:rPr>
              <w:t xml:space="preserve"> sử dụng tài sản chuyên dùng thuộc lĩnh vực quản lý, cơ quan, đơn vị trực tiếp sử dụng tài sản quyết định áp dụng </w:t>
            </w:r>
            <w:r w:rsidRPr="002C2005">
              <w:rPr>
                <w:spacing w:val="-4"/>
                <w:sz w:val="22"/>
                <w:szCs w:val="22"/>
                <w:lang w:val="vi-VN"/>
              </w:rPr>
              <w:t>TCĐM</w:t>
            </w:r>
            <w:r w:rsidRPr="002C2005">
              <w:rPr>
                <w:spacing w:val="-4"/>
                <w:sz w:val="22"/>
                <w:szCs w:val="22"/>
              </w:rPr>
              <w:t xml:space="preserve"> căn cứ chức năng nhiệm vụ, nhu cầu thực tế của đơn vị. Việc giao thẩm quyền quyết định cho cơ quan, đơn vị sẽ tạo điều kiện thuận lợi, chủ động trong việc quản lý, sử dụng, mua sắm tài sản và giảm có thủ tục hành chính.</w:t>
            </w:r>
          </w:p>
          <w:p w:rsidR="00103F88" w:rsidRPr="002C2005" w:rsidRDefault="00103F88" w:rsidP="008F69EC">
            <w:pPr>
              <w:spacing w:before="20" w:after="20"/>
              <w:jc w:val="both"/>
              <w:rPr>
                <w:b/>
                <w:i/>
                <w:spacing w:val="-2"/>
                <w:sz w:val="22"/>
                <w:szCs w:val="22"/>
              </w:rPr>
            </w:pPr>
            <w:r w:rsidRPr="002C2005">
              <w:rPr>
                <w:spacing w:val="-2"/>
                <w:sz w:val="22"/>
                <w:szCs w:val="22"/>
              </w:rPr>
              <w:t xml:space="preserve">Trường hợp không điều chỉnh theo phương án trên, để phù hợp với tình hình thực tế việc quản lý, điều hành của các tỉnh, đề nghị sửa đổi theo phương án: </w:t>
            </w:r>
            <w:r w:rsidRPr="002C2005">
              <w:rPr>
                <w:i/>
                <w:spacing w:val="-2"/>
                <w:sz w:val="22"/>
                <w:szCs w:val="22"/>
              </w:rPr>
              <w:t xml:space="preserve">“Trường hợp Bộ, cơ quan ngang Bộ quản lý chuyên ngành đã quy định chi tiết hướng dẫn về </w:t>
            </w:r>
            <w:r w:rsidRPr="002C2005">
              <w:rPr>
                <w:i/>
                <w:spacing w:val="-2"/>
                <w:sz w:val="22"/>
                <w:szCs w:val="22"/>
                <w:lang w:val="vi-VN"/>
              </w:rPr>
              <w:t>TCĐM</w:t>
            </w:r>
            <w:r w:rsidRPr="002C2005">
              <w:rPr>
                <w:i/>
                <w:spacing w:val="-2"/>
                <w:sz w:val="22"/>
                <w:szCs w:val="22"/>
              </w:rPr>
              <w:t xml:space="preserve"> sử dụng tài sản chuyên dùng thuộc lĩnh vực quản lý nhà nước theo quy định tại khoản 3 Điều 26 Luật Quản lý, sử dụng tài sản công thì căn cứ quy định chi tiết hướng dẫn của Bộ, cơ quan ngang Bộ quản lý chuyên ngành, Bộ trưởng, Thủ trưởng cơ quan trung ương, </w:t>
            </w:r>
            <w:r w:rsidRPr="002C2005">
              <w:rPr>
                <w:i/>
                <w:spacing w:val="-2"/>
                <w:sz w:val="22"/>
                <w:szCs w:val="22"/>
                <w:lang w:val="vi-VN"/>
              </w:rPr>
              <w:t>UBND</w:t>
            </w:r>
            <w:r w:rsidRPr="002C2005">
              <w:rPr>
                <w:i/>
                <w:spacing w:val="-2"/>
                <w:sz w:val="22"/>
                <w:szCs w:val="22"/>
              </w:rPr>
              <w:t xml:space="preserve"> cấp tỉnh, Thành ủy, tỉnh ủy quyết định hoặc phân cấp thẩm quyền quyết định </w:t>
            </w:r>
            <w:r w:rsidRPr="002C2005">
              <w:rPr>
                <w:i/>
                <w:spacing w:val="-2"/>
                <w:sz w:val="22"/>
                <w:szCs w:val="22"/>
                <w:lang w:val="vi-VN"/>
              </w:rPr>
              <w:t xml:space="preserve">TCĐM </w:t>
            </w:r>
            <w:r w:rsidRPr="002C2005">
              <w:rPr>
                <w:i/>
                <w:spacing w:val="-2"/>
                <w:sz w:val="22"/>
                <w:szCs w:val="22"/>
              </w:rPr>
              <w:t xml:space="preserve">sử dụng </w:t>
            </w:r>
            <w:r w:rsidRPr="002C2005">
              <w:rPr>
                <w:i/>
                <w:spacing w:val="-2"/>
                <w:sz w:val="22"/>
                <w:szCs w:val="22"/>
                <w:lang w:val="vi-VN"/>
              </w:rPr>
              <w:t xml:space="preserve">MMTB </w:t>
            </w:r>
            <w:r w:rsidRPr="002C2005">
              <w:rPr>
                <w:i/>
                <w:spacing w:val="-2"/>
                <w:sz w:val="22"/>
                <w:szCs w:val="22"/>
              </w:rPr>
              <w:t xml:space="preserve">chuyên dùng thuộc các lĩnh vực này cho cơ quan, tổ chức, đơn vị thuộc phạm vi quản lý.” </w:t>
            </w:r>
            <w:r w:rsidRPr="002C2005">
              <w:rPr>
                <w:b/>
                <w:spacing w:val="-2"/>
                <w:sz w:val="22"/>
                <w:szCs w:val="22"/>
              </w:rPr>
              <w:t>Lý do:</w:t>
            </w:r>
            <w:r w:rsidRPr="002C2005">
              <w:rPr>
                <w:spacing w:val="-2"/>
                <w:sz w:val="22"/>
                <w:szCs w:val="22"/>
              </w:rPr>
              <w:t xml:space="preserve"> Để cụ thể và thống nhất với ý thứ nhất của điểm b khoản 2 Điều 8 dự thảo (</w:t>
            </w:r>
            <w:r w:rsidRPr="002C2005">
              <w:rPr>
                <w:b/>
                <w:i/>
                <w:spacing w:val="-2"/>
                <w:sz w:val="22"/>
                <w:szCs w:val="22"/>
              </w:rPr>
              <w:t>Quảng Ninh)</w:t>
            </w:r>
          </w:p>
          <w:p w:rsidR="00103F88" w:rsidRPr="002C2005" w:rsidRDefault="00103F88" w:rsidP="009A1451">
            <w:pPr>
              <w:spacing w:before="20" w:after="20"/>
              <w:jc w:val="both"/>
              <w:rPr>
                <w:spacing w:val="-4"/>
                <w:sz w:val="22"/>
                <w:szCs w:val="22"/>
              </w:rPr>
            </w:pPr>
            <w:r w:rsidRPr="002C2005">
              <w:rPr>
                <w:b/>
                <w:i/>
                <w:spacing w:val="-4"/>
                <w:sz w:val="22"/>
                <w:szCs w:val="22"/>
              </w:rPr>
              <w:t xml:space="preserve">- </w:t>
            </w:r>
            <w:r w:rsidRPr="002C2005">
              <w:rPr>
                <w:spacing w:val="-4"/>
                <w:sz w:val="22"/>
                <w:szCs w:val="22"/>
              </w:rPr>
              <w:t xml:space="preserve">Đề nghị sửa thành: </w:t>
            </w:r>
            <w:r w:rsidRPr="002C2005">
              <w:rPr>
                <w:i/>
                <w:iCs/>
                <w:spacing w:val="-4"/>
                <w:sz w:val="22"/>
                <w:szCs w:val="22"/>
              </w:rPr>
              <w:t xml:space="preserve">“b) Bộ trưởng, Thủ trưởng cơ quan trung ương, Thành ủy, tỉnh ủy, </w:t>
            </w:r>
            <w:r w:rsidRPr="002C2005">
              <w:rPr>
                <w:i/>
                <w:iCs/>
                <w:spacing w:val="-4"/>
                <w:sz w:val="22"/>
                <w:szCs w:val="22"/>
                <w:lang w:val="vi-VN"/>
              </w:rPr>
              <w:t>UBND</w:t>
            </w:r>
            <w:r w:rsidRPr="002C2005">
              <w:rPr>
                <w:i/>
                <w:iCs/>
                <w:spacing w:val="-4"/>
                <w:sz w:val="22"/>
                <w:szCs w:val="22"/>
              </w:rPr>
              <w:t xml:space="preserve"> cấp tỉnh quyết định hoặc phân cấp thẩm quyền quyết định </w:t>
            </w:r>
            <w:r w:rsidRPr="002C2005">
              <w:rPr>
                <w:i/>
                <w:iCs/>
                <w:spacing w:val="-4"/>
                <w:sz w:val="22"/>
                <w:szCs w:val="22"/>
                <w:lang w:val="vi-VN"/>
              </w:rPr>
              <w:t xml:space="preserve">TCĐM </w:t>
            </w:r>
            <w:r w:rsidRPr="002C2005">
              <w:rPr>
                <w:i/>
                <w:iCs/>
                <w:spacing w:val="-4"/>
                <w:sz w:val="22"/>
                <w:szCs w:val="22"/>
              </w:rPr>
              <w:t xml:space="preserve"> sử dụng </w:t>
            </w:r>
            <w:r w:rsidRPr="002C2005">
              <w:rPr>
                <w:i/>
                <w:iCs/>
                <w:spacing w:val="-4"/>
                <w:sz w:val="22"/>
                <w:szCs w:val="22"/>
                <w:lang w:val="vi-VN"/>
              </w:rPr>
              <w:t>MMTB</w:t>
            </w:r>
            <w:r w:rsidRPr="002C2005">
              <w:rPr>
                <w:i/>
                <w:iCs/>
                <w:spacing w:val="-4"/>
                <w:sz w:val="22"/>
                <w:szCs w:val="22"/>
              </w:rPr>
              <w:t xml:space="preserve"> chuyên dùng</w:t>
            </w:r>
            <w:r w:rsidR="009A1451" w:rsidRPr="002C2005">
              <w:rPr>
                <w:i/>
                <w:iCs/>
                <w:spacing w:val="-4"/>
                <w:sz w:val="22"/>
                <w:szCs w:val="22"/>
              </w:rPr>
              <w:t xml:space="preserve"> (chủng loại, số lượng) của các CQ, TC, ĐV</w:t>
            </w:r>
            <w:r w:rsidRPr="002C2005">
              <w:rPr>
                <w:i/>
                <w:iCs/>
                <w:spacing w:val="-4"/>
                <w:sz w:val="22"/>
                <w:szCs w:val="22"/>
              </w:rPr>
              <w:t xml:space="preserve"> thuộc phạm vi quản lý, bảo đảm tiết kiệm, hiệu quả.”.</w:t>
            </w:r>
            <w:r w:rsidRPr="002C2005">
              <w:rPr>
                <w:iCs/>
                <w:spacing w:val="-4"/>
                <w:sz w:val="22"/>
                <w:szCs w:val="22"/>
              </w:rPr>
              <w:t xml:space="preserve"> (</w:t>
            </w:r>
            <w:r w:rsidRPr="002C2005">
              <w:rPr>
                <w:b/>
                <w:i/>
                <w:iCs/>
                <w:spacing w:val="-4"/>
                <w:sz w:val="22"/>
                <w:szCs w:val="22"/>
              </w:rPr>
              <w:t>Hải Dương)</w:t>
            </w:r>
          </w:p>
        </w:tc>
        <w:tc>
          <w:tcPr>
            <w:tcW w:w="3969" w:type="dxa"/>
          </w:tcPr>
          <w:p w:rsidR="00103F88" w:rsidRPr="002C2005" w:rsidRDefault="00103F88" w:rsidP="008F69EC">
            <w:pPr>
              <w:tabs>
                <w:tab w:val="left" w:pos="851"/>
              </w:tabs>
              <w:spacing w:before="20" w:after="20"/>
              <w:jc w:val="both"/>
              <w:rPr>
                <w:sz w:val="22"/>
                <w:szCs w:val="22"/>
                <w:lang w:val="vi-VN"/>
              </w:rPr>
            </w:pPr>
            <w:r w:rsidRPr="002C2005">
              <w:rPr>
                <w:sz w:val="22"/>
                <w:szCs w:val="22"/>
              </w:rPr>
              <w:t>Tiếp thu, hoàn thiện dự thảo.</w:t>
            </w:r>
          </w:p>
        </w:tc>
      </w:tr>
      <w:tr w:rsidR="00103F88" w:rsidRPr="002C2005" w:rsidTr="00144B8D">
        <w:tc>
          <w:tcPr>
            <w:tcW w:w="4366" w:type="dxa"/>
            <w:vMerge/>
          </w:tcPr>
          <w:p w:rsidR="00103F88" w:rsidRPr="002C2005" w:rsidRDefault="00103F88" w:rsidP="008F69EC">
            <w:pPr>
              <w:tabs>
                <w:tab w:val="left" w:pos="1114"/>
              </w:tabs>
              <w:spacing w:before="20" w:after="20"/>
              <w:jc w:val="both"/>
              <w:rPr>
                <w:sz w:val="22"/>
                <w:szCs w:val="22"/>
              </w:rPr>
            </w:pPr>
          </w:p>
        </w:tc>
        <w:tc>
          <w:tcPr>
            <w:tcW w:w="6946" w:type="dxa"/>
          </w:tcPr>
          <w:p w:rsidR="00103F88" w:rsidRPr="002C2005" w:rsidRDefault="00103F88" w:rsidP="008F69EC">
            <w:pPr>
              <w:spacing w:before="20" w:after="20"/>
              <w:jc w:val="both"/>
              <w:rPr>
                <w:sz w:val="22"/>
                <w:szCs w:val="22"/>
              </w:rPr>
            </w:pPr>
            <w:r w:rsidRPr="002C2005">
              <w:rPr>
                <w:sz w:val="22"/>
                <w:szCs w:val="22"/>
              </w:rPr>
              <w:t xml:space="preserve">Theo quy định của Luật Tổ chức chính quyền địa phương năm 2025 thì UBND cấp tỉnh không thể thực hiện phân cấp đối với MTTQ VN. Còn BTV Thành ủy, Tỉnh ủy thì có quyết định hoặc phân cấp thẩm quyền quyết định TCĐM cho MTTQ VN không hay cơ quan, đơn vị nào phân cấp. Do đó, đề nghị nghiên cứu bổ sung quy định rõ nội dung phân cấp này để địa phương có cơ sở thực hiện. </w:t>
            </w:r>
            <w:r w:rsidRPr="002C2005">
              <w:rPr>
                <w:b/>
                <w:i/>
                <w:sz w:val="22"/>
                <w:szCs w:val="22"/>
              </w:rPr>
              <w:t>(Đà Nẵng)</w:t>
            </w:r>
          </w:p>
        </w:tc>
        <w:tc>
          <w:tcPr>
            <w:tcW w:w="3969" w:type="dxa"/>
          </w:tcPr>
          <w:p w:rsidR="00103F88" w:rsidRPr="002C2005" w:rsidRDefault="00103F88" w:rsidP="00B03EC0">
            <w:pPr>
              <w:tabs>
                <w:tab w:val="left" w:pos="851"/>
              </w:tabs>
              <w:spacing w:before="20" w:after="20"/>
              <w:jc w:val="both"/>
              <w:rPr>
                <w:sz w:val="22"/>
                <w:szCs w:val="22"/>
                <w:lang w:val="vi-VN"/>
              </w:rPr>
            </w:pPr>
            <w:r w:rsidRPr="002C2005">
              <w:rPr>
                <w:sz w:val="22"/>
                <w:szCs w:val="22"/>
              </w:rPr>
              <w:t>Tiếp thu, hoàn thiện dự thảo theo hướng bổ sung Ban Thường trực UB MTTQVN các cấp quyết định hoặc phân cấp thẩm quyến quyết định.</w:t>
            </w:r>
          </w:p>
        </w:tc>
      </w:tr>
      <w:tr w:rsidR="00103F88" w:rsidRPr="002C2005" w:rsidTr="00144B8D">
        <w:tc>
          <w:tcPr>
            <w:tcW w:w="4366" w:type="dxa"/>
            <w:vMerge/>
          </w:tcPr>
          <w:p w:rsidR="00103F88" w:rsidRPr="002C2005" w:rsidRDefault="00103F88" w:rsidP="008F69EC">
            <w:pPr>
              <w:tabs>
                <w:tab w:val="left" w:pos="1114"/>
              </w:tabs>
              <w:spacing w:before="20" w:after="20"/>
              <w:jc w:val="both"/>
              <w:rPr>
                <w:sz w:val="22"/>
                <w:szCs w:val="22"/>
              </w:rPr>
            </w:pPr>
          </w:p>
        </w:tc>
        <w:tc>
          <w:tcPr>
            <w:tcW w:w="6946" w:type="dxa"/>
          </w:tcPr>
          <w:p w:rsidR="00103F88" w:rsidRPr="002C2005" w:rsidRDefault="00103F88" w:rsidP="008F69EC">
            <w:pPr>
              <w:spacing w:before="20" w:after="20"/>
              <w:jc w:val="both"/>
              <w:rPr>
                <w:spacing w:val="-4"/>
                <w:sz w:val="22"/>
                <w:szCs w:val="22"/>
              </w:rPr>
            </w:pPr>
            <w:r w:rsidRPr="002C2005">
              <w:rPr>
                <w:spacing w:val="-4"/>
                <w:sz w:val="22"/>
                <w:szCs w:val="22"/>
              </w:rPr>
              <w:t xml:space="preserve">Cần quy định thêm thẩm quyền quy định giá tối đa để bảo đảm thống nhất cho các đơn vị khi lập dự toán kinh phí thực hiện nhiệm vụ </w:t>
            </w:r>
            <w:r w:rsidRPr="002C2005">
              <w:rPr>
                <w:b/>
                <w:i/>
                <w:spacing w:val="-4"/>
                <w:sz w:val="22"/>
                <w:szCs w:val="22"/>
              </w:rPr>
              <w:t>(Viện KSNDTC)</w:t>
            </w:r>
          </w:p>
        </w:tc>
        <w:tc>
          <w:tcPr>
            <w:tcW w:w="3969" w:type="dxa"/>
          </w:tcPr>
          <w:p w:rsidR="00103F88" w:rsidRPr="002C2005" w:rsidRDefault="00103F88" w:rsidP="008F69EC">
            <w:pPr>
              <w:tabs>
                <w:tab w:val="left" w:pos="851"/>
              </w:tabs>
              <w:spacing w:before="20" w:after="20"/>
              <w:jc w:val="both"/>
              <w:rPr>
                <w:spacing w:val="-2"/>
                <w:sz w:val="22"/>
                <w:szCs w:val="22"/>
              </w:rPr>
            </w:pPr>
            <w:r w:rsidRPr="002C2005">
              <w:rPr>
                <w:sz w:val="22"/>
                <w:szCs w:val="22"/>
              </w:rPr>
              <w:t>Tiếp thu, hoàn thiện dự thảo.</w:t>
            </w:r>
          </w:p>
        </w:tc>
      </w:tr>
      <w:tr w:rsidR="00103F88" w:rsidRPr="002C2005" w:rsidTr="00144B8D">
        <w:tc>
          <w:tcPr>
            <w:tcW w:w="4366" w:type="dxa"/>
            <w:vMerge/>
          </w:tcPr>
          <w:p w:rsidR="00103F88" w:rsidRPr="002C2005" w:rsidRDefault="00103F88" w:rsidP="008F69EC">
            <w:pPr>
              <w:tabs>
                <w:tab w:val="left" w:pos="1114"/>
              </w:tabs>
              <w:spacing w:before="20" w:after="20"/>
              <w:jc w:val="both"/>
              <w:rPr>
                <w:sz w:val="22"/>
                <w:szCs w:val="22"/>
              </w:rPr>
            </w:pPr>
          </w:p>
        </w:tc>
        <w:tc>
          <w:tcPr>
            <w:tcW w:w="6946" w:type="dxa"/>
          </w:tcPr>
          <w:p w:rsidR="00103F88" w:rsidRPr="002C2005" w:rsidRDefault="00103F88" w:rsidP="008F69EC">
            <w:pPr>
              <w:spacing w:before="20" w:after="20"/>
              <w:jc w:val="both"/>
              <w:rPr>
                <w:spacing w:val="-4"/>
                <w:sz w:val="22"/>
                <w:szCs w:val="22"/>
              </w:rPr>
            </w:pPr>
            <w:r w:rsidRPr="002C2005">
              <w:rPr>
                <w:spacing w:val="-4"/>
                <w:sz w:val="22"/>
                <w:szCs w:val="22"/>
              </w:rPr>
              <w:t xml:space="preserve">Quy định không phù hợp với quy định tại khoản 5 Điều 26 Luật Quản lý, sử dụng tài sản công: </w:t>
            </w:r>
            <w:r w:rsidRPr="002C2005">
              <w:rPr>
                <w:i/>
                <w:spacing w:val="-4"/>
                <w:sz w:val="22"/>
                <w:szCs w:val="22"/>
              </w:rPr>
              <w:t xml:space="preserve">“5. Căn cứ quy định của cơ quan, người có thẩm quyền tại các khoản 1, 2 và 3 Điều này, sau khi có </w:t>
            </w:r>
            <w:r w:rsidRPr="002C2005">
              <w:rPr>
                <w:i/>
                <w:spacing w:val="-4"/>
                <w:sz w:val="22"/>
                <w:szCs w:val="22"/>
                <w:u w:val="single"/>
              </w:rPr>
              <w:t xml:space="preserve">ý kiến thống nhất của Thường trực Hội đồng nhân dân cùng cấp, </w:t>
            </w:r>
            <w:r w:rsidRPr="002C2005">
              <w:rPr>
                <w:i/>
                <w:spacing w:val="-4"/>
                <w:sz w:val="22"/>
                <w:szCs w:val="22"/>
              </w:rPr>
              <w:t xml:space="preserve">Ủy ban nhân dân cấp tỉnh quyết định hoặc phân cấp thẩm quyền quyết định áp dụng tiêu chuẩn, định mức sử dụng tài sản chuyên dùng tại cơ quan, tổ chức, đơn vị thuộc phạm vi quản lý, trừ trường hợp quy định tại khoản 7 Điều này.” </w:t>
            </w:r>
            <w:r w:rsidRPr="002C2005">
              <w:rPr>
                <w:b/>
                <w:i/>
                <w:spacing w:val="-4"/>
                <w:sz w:val="22"/>
                <w:szCs w:val="22"/>
              </w:rPr>
              <w:t>(VPQH)</w:t>
            </w:r>
          </w:p>
        </w:tc>
        <w:tc>
          <w:tcPr>
            <w:tcW w:w="3969" w:type="dxa"/>
          </w:tcPr>
          <w:p w:rsidR="00103F88" w:rsidRPr="002C2005" w:rsidRDefault="003664B7" w:rsidP="00820322">
            <w:pPr>
              <w:tabs>
                <w:tab w:val="left" w:pos="851"/>
              </w:tabs>
              <w:spacing w:before="20" w:after="20"/>
              <w:jc w:val="both"/>
              <w:rPr>
                <w:sz w:val="22"/>
                <w:szCs w:val="22"/>
              </w:rPr>
            </w:pPr>
            <w:r w:rsidRPr="002C2005">
              <w:rPr>
                <w:sz w:val="22"/>
                <w:szCs w:val="22"/>
              </w:rPr>
              <w:t>Thẩm quyền quyết định TCĐM quy định tại dự thảo phù hợp với quy định tại Luật Tổ chức Chính phủ 2025, Luật Tổ chức chính quyền địa phương 2025</w:t>
            </w:r>
            <w:r w:rsidR="00820322" w:rsidRPr="002C2005">
              <w:rPr>
                <w:sz w:val="22"/>
                <w:szCs w:val="22"/>
              </w:rPr>
              <w:t>.</w:t>
            </w:r>
          </w:p>
        </w:tc>
      </w:tr>
      <w:tr w:rsidR="0090772A" w:rsidRPr="002C2005" w:rsidTr="00144B8D">
        <w:tc>
          <w:tcPr>
            <w:tcW w:w="4366" w:type="dxa"/>
            <w:vMerge w:val="restart"/>
          </w:tcPr>
          <w:p w:rsidR="0090772A" w:rsidRPr="002C2005" w:rsidRDefault="0090772A" w:rsidP="008F69EC">
            <w:pPr>
              <w:tabs>
                <w:tab w:val="left" w:pos="1117"/>
              </w:tabs>
              <w:spacing w:before="20" w:after="20"/>
              <w:jc w:val="both"/>
              <w:rPr>
                <w:spacing w:val="-2"/>
                <w:sz w:val="22"/>
                <w:szCs w:val="22"/>
              </w:rPr>
            </w:pPr>
            <w:r w:rsidRPr="002C2005">
              <w:rPr>
                <w:spacing w:val="-2"/>
                <w:sz w:val="22"/>
                <w:szCs w:val="22"/>
                <w:lang w:val="nl-NL"/>
              </w:rPr>
              <w:t>2. TCĐM sử dụng MMTB</w:t>
            </w:r>
            <w:r w:rsidRPr="002C2005">
              <w:rPr>
                <w:spacing w:val="-2"/>
                <w:sz w:val="22"/>
                <w:szCs w:val="22"/>
                <w:lang w:val="vi-VN"/>
              </w:rPr>
              <w:t xml:space="preserve"> chuyên dùng phục vụ hoạt động cung cấp dịch vụ công thuộc lĩnh vực y tế, giáo dục và đào tạo</w:t>
            </w:r>
            <w:r w:rsidRPr="002C2005">
              <w:rPr>
                <w:spacing w:val="-2"/>
                <w:sz w:val="22"/>
                <w:szCs w:val="22"/>
              </w:rPr>
              <w:t>:</w:t>
            </w:r>
          </w:p>
          <w:p w:rsidR="0090772A" w:rsidRPr="002C2005" w:rsidRDefault="0090772A" w:rsidP="008F69EC">
            <w:pPr>
              <w:tabs>
                <w:tab w:val="left" w:pos="1117"/>
              </w:tabs>
              <w:spacing w:before="20" w:after="20"/>
              <w:jc w:val="both"/>
              <w:rPr>
                <w:spacing w:val="-2"/>
                <w:sz w:val="22"/>
                <w:szCs w:val="22"/>
                <w:lang w:val="nl-NL"/>
              </w:rPr>
            </w:pPr>
            <w:r w:rsidRPr="002C2005">
              <w:rPr>
                <w:bCs/>
                <w:spacing w:val="-2"/>
                <w:sz w:val="22"/>
                <w:szCs w:val="22"/>
                <w:lang w:val="fi-FI"/>
              </w:rPr>
              <w:t xml:space="preserve">a) </w:t>
            </w:r>
            <w:r w:rsidRPr="002C2005">
              <w:rPr>
                <w:spacing w:val="-2"/>
                <w:sz w:val="22"/>
                <w:szCs w:val="22"/>
                <w:lang w:val="nl-NL"/>
              </w:rPr>
              <w:t xml:space="preserve">Bộ Y tế, Bộ </w:t>
            </w:r>
            <w:r w:rsidRPr="002C2005">
              <w:rPr>
                <w:spacing w:val="-2"/>
                <w:sz w:val="22"/>
                <w:szCs w:val="22"/>
                <w:lang w:val="vi-VN"/>
              </w:rPr>
              <w:t>GD&amp;ĐT</w:t>
            </w:r>
            <w:r w:rsidRPr="002C2005">
              <w:rPr>
                <w:spacing w:val="-2"/>
                <w:sz w:val="22"/>
                <w:szCs w:val="22"/>
                <w:lang w:val="nl-NL"/>
              </w:rPr>
              <w:t xml:space="preserve"> quy định chi tiết hướng dẫn về TCĐM sử dụng MMTB chuyên dùng phục vụ hoạt động sự nghiệp y tế, </w:t>
            </w:r>
            <w:r w:rsidRPr="002C2005">
              <w:rPr>
                <w:spacing w:val="-2"/>
                <w:sz w:val="22"/>
                <w:szCs w:val="22"/>
                <w:lang w:val="vi-VN"/>
              </w:rPr>
              <w:t>GD&amp;ĐT</w:t>
            </w:r>
            <w:r w:rsidRPr="002C2005">
              <w:rPr>
                <w:spacing w:val="-2"/>
                <w:sz w:val="22"/>
                <w:szCs w:val="22"/>
                <w:lang w:val="nl-NL"/>
              </w:rPr>
              <w:t xml:space="preserve"> thuộc lĩnh vực quản lý nhà nước của Bộ Y tế, Bộ GD&amp;ĐT;</w:t>
            </w:r>
          </w:p>
          <w:p w:rsidR="0090772A" w:rsidRPr="002C2005" w:rsidRDefault="0090772A" w:rsidP="008F69EC">
            <w:pPr>
              <w:tabs>
                <w:tab w:val="left" w:pos="1117"/>
              </w:tabs>
              <w:spacing w:before="20" w:after="20"/>
              <w:jc w:val="both"/>
              <w:rPr>
                <w:spacing w:val="-2"/>
                <w:sz w:val="22"/>
                <w:szCs w:val="22"/>
                <w:lang w:val="nl-NL"/>
              </w:rPr>
            </w:pPr>
            <w:r w:rsidRPr="002C2005">
              <w:rPr>
                <w:spacing w:val="-2"/>
                <w:sz w:val="22"/>
                <w:szCs w:val="22"/>
                <w:lang w:val="nl-NL"/>
              </w:rPr>
              <w:t xml:space="preserve">b) Căn cứ quy định chi tiết hướng dẫn của Bộ Y tế, Bộ </w:t>
            </w:r>
            <w:r w:rsidRPr="002C2005">
              <w:rPr>
                <w:spacing w:val="-2"/>
                <w:sz w:val="22"/>
                <w:szCs w:val="22"/>
                <w:lang w:val="vi-VN"/>
              </w:rPr>
              <w:t xml:space="preserve">GD&amp;ĐT </w:t>
            </w:r>
            <w:r w:rsidRPr="002C2005">
              <w:rPr>
                <w:spacing w:val="-2"/>
                <w:sz w:val="22"/>
                <w:szCs w:val="22"/>
                <w:lang w:val="nl-NL"/>
              </w:rPr>
              <w:t xml:space="preserve">tại điểm a khoản này, Bộ trưởng, Thủ trưởng cơ quan trung ương, UBND cấp tỉnh, Thành ủy, tỉnh ủy quyết định TCĐM sử dụng MMTB chuyên dùng thuộc lĩnh vực y tế, </w:t>
            </w:r>
            <w:r w:rsidRPr="002C2005">
              <w:rPr>
                <w:spacing w:val="-2"/>
                <w:sz w:val="22"/>
                <w:szCs w:val="22"/>
                <w:lang w:val="vi-VN"/>
              </w:rPr>
              <w:t>GD&amp;ĐT</w:t>
            </w:r>
            <w:r w:rsidRPr="002C2005">
              <w:rPr>
                <w:spacing w:val="-2"/>
                <w:sz w:val="22"/>
                <w:szCs w:val="22"/>
                <w:lang w:val="nl-NL"/>
              </w:rPr>
              <w:t xml:space="preserve"> cho các cơ quan, tổ chức, đơn vị thuộc phạm vi quản lý; trừ </w:t>
            </w:r>
            <w:r w:rsidRPr="002C2005">
              <w:rPr>
                <w:spacing w:val="-2"/>
                <w:sz w:val="22"/>
                <w:szCs w:val="22"/>
                <w:lang w:val="vi-VN"/>
              </w:rPr>
              <w:t>ĐVSNCL</w:t>
            </w:r>
            <w:r w:rsidRPr="002C2005">
              <w:rPr>
                <w:spacing w:val="-2"/>
                <w:sz w:val="22"/>
                <w:szCs w:val="22"/>
                <w:lang w:val="nl-NL"/>
              </w:rPr>
              <w:t xml:space="preserve"> tự bảo đảm chi thường xuyên và chi đầu tư.</w:t>
            </w:r>
          </w:p>
        </w:tc>
        <w:tc>
          <w:tcPr>
            <w:tcW w:w="6946" w:type="dxa"/>
          </w:tcPr>
          <w:p w:rsidR="0090772A" w:rsidRPr="002C2005" w:rsidRDefault="0090772A" w:rsidP="008F69EC">
            <w:pPr>
              <w:spacing w:before="20" w:after="20"/>
              <w:jc w:val="both"/>
              <w:rPr>
                <w:b/>
                <w:i/>
                <w:sz w:val="22"/>
                <w:szCs w:val="22"/>
              </w:rPr>
            </w:pPr>
            <w:r w:rsidRPr="002C2005">
              <w:rPr>
                <w:sz w:val="22"/>
                <w:szCs w:val="22"/>
              </w:rPr>
              <w:t>- Đề nghị điều chỉnh: “</w:t>
            </w:r>
            <w:r w:rsidRPr="002C2005">
              <w:rPr>
                <w:i/>
                <w:sz w:val="22"/>
                <w:szCs w:val="22"/>
              </w:rPr>
              <w:t xml:space="preserve">Căn cứ quy định chi tiết hướng dẫn của Bộ Y tế, Bộ </w:t>
            </w:r>
            <w:r w:rsidRPr="002C2005">
              <w:rPr>
                <w:i/>
                <w:sz w:val="22"/>
                <w:szCs w:val="22"/>
                <w:lang w:val="vi-VN"/>
              </w:rPr>
              <w:t>GD&amp;ĐT</w:t>
            </w:r>
            <w:r w:rsidRPr="002C2005">
              <w:rPr>
                <w:i/>
                <w:sz w:val="22"/>
                <w:szCs w:val="22"/>
              </w:rPr>
              <w:t xml:space="preserve"> tại điểm a khoản này, Bộ trưởng, Thủ trưởng cơ quan trung ương, </w:t>
            </w:r>
            <w:r w:rsidRPr="002C2005">
              <w:rPr>
                <w:i/>
                <w:sz w:val="22"/>
                <w:szCs w:val="22"/>
                <w:lang w:val="vi-VN"/>
              </w:rPr>
              <w:t>UBND</w:t>
            </w:r>
            <w:r w:rsidRPr="002C2005">
              <w:rPr>
                <w:i/>
                <w:sz w:val="22"/>
                <w:szCs w:val="22"/>
              </w:rPr>
              <w:t xml:space="preserve"> cấp tỉnh, Thành ủy, tỉnh ủy </w:t>
            </w:r>
            <w:r w:rsidRPr="002C2005">
              <w:rPr>
                <w:i/>
                <w:sz w:val="22"/>
                <w:szCs w:val="22"/>
                <w:u w:val="single"/>
              </w:rPr>
              <w:t>quyết định hoặc phân cấp thẩm quyền quyết định</w:t>
            </w:r>
            <w:r w:rsidRPr="002C2005">
              <w:rPr>
                <w:i/>
                <w:sz w:val="22"/>
                <w:szCs w:val="22"/>
              </w:rPr>
              <w:t xml:space="preserve"> </w:t>
            </w:r>
            <w:r w:rsidRPr="002C2005">
              <w:rPr>
                <w:i/>
                <w:sz w:val="22"/>
                <w:szCs w:val="22"/>
                <w:lang w:val="vi-VN"/>
              </w:rPr>
              <w:t>TCĐM</w:t>
            </w:r>
            <w:r w:rsidRPr="002C2005">
              <w:rPr>
                <w:i/>
                <w:sz w:val="22"/>
                <w:szCs w:val="22"/>
              </w:rPr>
              <w:t xml:space="preserve"> sử dụng </w:t>
            </w:r>
            <w:r w:rsidRPr="002C2005">
              <w:rPr>
                <w:i/>
                <w:sz w:val="22"/>
                <w:szCs w:val="22"/>
                <w:lang w:val="vi-VN"/>
              </w:rPr>
              <w:t>MMTB</w:t>
            </w:r>
            <w:r w:rsidRPr="002C2005">
              <w:rPr>
                <w:i/>
                <w:sz w:val="22"/>
                <w:szCs w:val="22"/>
              </w:rPr>
              <w:t xml:space="preserve"> chuyên dùng thuộc lĩnh vực y tế, </w:t>
            </w:r>
            <w:r w:rsidRPr="002C2005">
              <w:rPr>
                <w:i/>
                <w:sz w:val="22"/>
                <w:szCs w:val="22"/>
                <w:lang w:val="vi-VN"/>
              </w:rPr>
              <w:t>GD&amp;ĐT</w:t>
            </w:r>
            <w:r w:rsidRPr="002C2005">
              <w:rPr>
                <w:i/>
                <w:sz w:val="22"/>
                <w:szCs w:val="22"/>
              </w:rPr>
              <w:t xml:space="preserve"> cho các cơ quan, tổ chức, đơn vị thuộc phạm vi quản lý; trừ </w:t>
            </w:r>
            <w:r w:rsidRPr="002C2005">
              <w:rPr>
                <w:i/>
                <w:sz w:val="22"/>
                <w:szCs w:val="22"/>
                <w:lang w:val="vi-VN"/>
              </w:rPr>
              <w:t>ĐVSNCL</w:t>
            </w:r>
            <w:r w:rsidRPr="002C2005">
              <w:rPr>
                <w:i/>
                <w:sz w:val="22"/>
                <w:szCs w:val="22"/>
              </w:rPr>
              <w:t xml:space="preserve"> tự bảo đảm chi thường xuyên và chi đầu tư”.</w:t>
            </w:r>
            <w:r w:rsidRPr="002C2005">
              <w:rPr>
                <w:sz w:val="22"/>
                <w:szCs w:val="22"/>
              </w:rPr>
              <w:t xml:space="preserve"> </w:t>
            </w:r>
            <w:r w:rsidRPr="002C2005">
              <w:rPr>
                <w:b/>
                <w:sz w:val="22"/>
                <w:szCs w:val="22"/>
              </w:rPr>
              <w:t>Lý do:</w:t>
            </w:r>
            <w:r w:rsidRPr="002C2005">
              <w:rPr>
                <w:sz w:val="22"/>
                <w:szCs w:val="22"/>
              </w:rPr>
              <w:t xml:space="preserve"> Việc phân cấp thẩm quyền quyết định sẽ tăng tính tự chủ, tự chịu trách nhiệm cho cơ quan, đơn vị và để thống nhất thẩm quyền quyết định đang dự thảo tại khoản 1 Điều 8. </w:t>
            </w:r>
            <w:r w:rsidRPr="002C2005">
              <w:rPr>
                <w:b/>
                <w:i/>
                <w:sz w:val="22"/>
                <w:szCs w:val="22"/>
              </w:rPr>
              <w:t>(Quảng Ninh)</w:t>
            </w:r>
          </w:p>
          <w:p w:rsidR="0090772A" w:rsidRPr="002C2005" w:rsidRDefault="0090772A" w:rsidP="008F69EC">
            <w:pPr>
              <w:spacing w:before="20" w:after="20"/>
              <w:jc w:val="both"/>
              <w:rPr>
                <w:sz w:val="22"/>
                <w:szCs w:val="22"/>
              </w:rPr>
            </w:pPr>
            <w:r w:rsidRPr="002C2005">
              <w:rPr>
                <w:b/>
                <w:spacing w:val="-4"/>
                <w:sz w:val="22"/>
                <w:szCs w:val="22"/>
              </w:rPr>
              <w:t xml:space="preserve">- Bổ sung: </w:t>
            </w:r>
            <w:r w:rsidRPr="002C2005">
              <w:rPr>
                <w:spacing w:val="-4"/>
                <w:sz w:val="22"/>
                <w:szCs w:val="22"/>
              </w:rPr>
              <w:t xml:space="preserve">“b) Căn cứ quy định chi tiết hướng dẫn của Bộ Y tế, Bộ </w:t>
            </w:r>
            <w:r w:rsidRPr="002C2005">
              <w:rPr>
                <w:spacing w:val="-2"/>
                <w:sz w:val="22"/>
                <w:szCs w:val="22"/>
                <w:lang w:val="vi-VN"/>
              </w:rPr>
              <w:t>GD&amp;ĐT</w:t>
            </w:r>
            <w:r w:rsidRPr="002C2005">
              <w:rPr>
                <w:spacing w:val="-2"/>
                <w:sz w:val="22"/>
                <w:szCs w:val="22"/>
                <w:lang w:val="nl-NL"/>
              </w:rPr>
              <w:t xml:space="preserve"> </w:t>
            </w:r>
            <w:r w:rsidRPr="002C2005">
              <w:rPr>
                <w:spacing w:val="-4"/>
                <w:sz w:val="22"/>
                <w:szCs w:val="22"/>
              </w:rPr>
              <w:t xml:space="preserve">tại điểm a khoản này, Bộ trưởng, Thủ trưởng cơ quan trung ương, Ủy ban nhân dân cấp tỉnh, Thành ủy, tỉnh ủy quyết định </w:t>
            </w:r>
            <w:r w:rsidRPr="002C2005">
              <w:rPr>
                <w:spacing w:val="-4"/>
                <w:sz w:val="22"/>
                <w:szCs w:val="22"/>
                <w:u w:val="single"/>
              </w:rPr>
              <w:t>hoặc phân cấp thẩm quyền quyết định</w:t>
            </w:r>
            <w:r w:rsidRPr="002C2005">
              <w:rPr>
                <w:spacing w:val="-4"/>
                <w:sz w:val="22"/>
                <w:szCs w:val="22"/>
              </w:rPr>
              <w:t xml:space="preserve"> tiêu chuẩn, định mức sử dụng máy móc, thiết bị chuyên dùng </w:t>
            </w:r>
            <w:r w:rsidRPr="002C2005">
              <w:rPr>
                <w:spacing w:val="-4"/>
                <w:sz w:val="22"/>
                <w:szCs w:val="22"/>
                <w:u w:val="single"/>
              </w:rPr>
              <w:t>(chủng loại, số lượng)</w:t>
            </w:r>
            <w:r w:rsidRPr="002C2005">
              <w:rPr>
                <w:spacing w:val="-4"/>
                <w:sz w:val="22"/>
                <w:szCs w:val="22"/>
              </w:rPr>
              <w:t xml:space="preserve"> thuộc lĩnh vực y tế, </w:t>
            </w:r>
            <w:r w:rsidRPr="002C2005">
              <w:rPr>
                <w:spacing w:val="-2"/>
                <w:sz w:val="22"/>
                <w:szCs w:val="22"/>
                <w:lang w:val="vi-VN"/>
              </w:rPr>
              <w:t>GD&amp;ĐT</w:t>
            </w:r>
            <w:r w:rsidRPr="002C2005">
              <w:rPr>
                <w:spacing w:val="-2"/>
                <w:sz w:val="22"/>
                <w:szCs w:val="22"/>
                <w:lang w:val="nl-NL"/>
              </w:rPr>
              <w:t xml:space="preserve"> </w:t>
            </w:r>
            <w:r w:rsidRPr="002C2005">
              <w:rPr>
                <w:spacing w:val="-4"/>
                <w:sz w:val="22"/>
                <w:szCs w:val="22"/>
              </w:rPr>
              <w:t>cho các cơ quan, tổ chức, đơn vị thuộc phạm vi quản lý; trừ đơn vị sự nghiệp công lập tự bảo đảm chi thường xuyên và chi đầu tư.”</w:t>
            </w:r>
            <w:r w:rsidRPr="002C2005">
              <w:rPr>
                <w:rFonts w:eastAsiaTheme="minorHAnsi"/>
                <w:sz w:val="22"/>
                <w:szCs w:val="22"/>
              </w:rPr>
              <w:t xml:space="preserve"> </w:t>
            </w:r>
            <w:r w:rsidRPr="002C2005">
              <w:rPr>
                <w:spacing w:val="-4"/>
                <w:sz w:val="22"/>
                <w:szCs w:val="22"/>
              </w:rPr>
              <w:t xml:space="preserve">Việc quy định thẩm quyền ban hành tiêu chuẩn, định mức lĩnh vực y tế, giáo dục cần đảm bảo thống nhất với các ngành, lĩnh vực khác tại địa phương. Mặt khác, máy móc, thiết bị chuyên dùng ngành y tế, giáo dục đã được Bộ Y tế và Bộ </w:t>
            </w:r>
            <w:r w:rsidRPr="002C2005">
              <w:rPr>
                <w:spacing w:val="-2"/>
                <w:sz w:val="22"/>
                <w:szCs w:val="22"/>
                <w:lang w:val="vi-VN"/>
              </w:rPr>
              <w:t>GD&amp;ĐT</w:t>
            </w:r>
            <w:r w:rsidRPr="002C2005">
              <w:rPr>
                <w:spacing w:val="-4"/>
                <w:sz w:val="22"/>
                <w:szCs w:val="22"/>
              </w:rPr>
              <w:t xml:space="preserve"> ban hành quy định chi tiết hướng dẫn. Do đó, để đảm bảo tính đồng bộ, tăng tính chủ động cho đơn vị trong việc triển khai thực hiện, giảm thủ tục hành chính, </w:t>
            </w:r>
            <w:r w:rsidRPr="002C2005">
              <w:rPr>
                <w:bCs/>
                <w:spacing w:val="-4"/>
                <w:sz w:val="22"/>
                <w:szCs w:val="22"/>
              </w:rPr>
              <w:t xml:space="preserve">đẩy mạnh phân quyền, phân cấp theo quy định tại luật tổ chức chính phủ và luật tổ chức chính quyền địa phương theo chỉ đạo của Thủ tướng Chính phủ tại Quyết định số 608/QĐ-TTg ngày 15/3/2025; đề nghị bổ sung thêm quy định cho phép UBND tỉnh phân cấp thẩm quyền quyết định tiêu chuẩn, định mức lĩnh vực y tế, </w:t>
            </w:r>
            <w:r w:rsidRPr="002C2005">
              <w:rPr>
                <w:spacing w:val="-2"/>
                <w:sz w:val="22"/>
                <w:szCs w:val="22"/>
                <w:lang w:val="vi-VN"/>
              </w:rPr>
              <w:t>GD&amp;ĐT</w:t>
            </w:r>
            <w:r w:rsidRPr="002C2005">
              <w:rPr>
                <w:bCs/>
                <w:spacing w:val="-4"/>
                <w:sz w:val="22"/>
                <w:szCs w:val="22"/>
              </w:rPr>
              <w:t>.</w:t>
            </w:r>
            <w:r w:rsidRPr="002C2005">
              <w:rPr>
                <w:b/>
                <w:i/>
                <w:spacing w:val="-2"/>
                <w:sz w:val="22"/>
                <w:szCs w:val="22"/>
              </w:rPr>
              <w:t xml:space="preserve"> (Sơn La)</w:t>
            </w:r>
          </w:p>
        </w:tc>
        <w:tc>
          <w:tcPr>
            <w:tcW w:w="3969" w:type="dxa"/>
          </w:tcPr>
          <w:p w:rsidR="0090772A" w:rsidRPr="002C2005" w:rsidRDefault="0090772A" w:rsidP="008F69EC">
            <w:pPr>
              <w:tabs>
                <w:tab w:val="left" w:pos="851"/>
              </w:tabs>
              <w:spacing w:before="20" w:after="20"/>
              <w:jc w:val="both"/>
              <w:rPr>
                <w:sz w:val="22"/>
                <w:szCs w:val="22"/>
                <w:lang w:val="vi-VN"/>
              </w:rPr>
            </w:pPr>
            <w:r w:rsidRPr="002C2005">
              <w:rPr>
                <w:sz w:val="22"/>
                <w:szCs w:val="22"/>
              </w:rPr>
              <w:t>Tiếp thu, hoàn thiện dự thảo.</w:t>
            </w:r>
          </w:p>
        </w:tc>
      </w:tr>
      <w:tr w:rsidR="0090772A" w:rsidRPr="002C2005" w:rsidTr="00144B8D">
        <w:tc>
          <w:tcPr>
            <w:tcW w:w="4366" w:type="dxa"/>
            <w:vMerge/>
          </w:tcPr>
          <w:p w:rsidR="0090772A" w:rsidRPr="002C2005" w:rsidRDefault="0090772A" w:rsidP="008F69EC">
            <w:pPr>
              <w:tabs>
                <w:tab w:val="left" w:pos="1117"/>
              </w:tabs>
              <w:spacing w:before="20" w:after="20"/>
              <w:jc w:val="both"/>
              <w:rPr>
                <w:b/>
                <w:i/>
                <w:sz w:val="22"/>
                <w:szCs w:val="22"/>
                <w:lang w:val="nl-NL"/>
              </w:rPr>
            </w:pPr>
          </w:p>
        </w:tc>
        <w:tc>
          <w:tcPr>
            <w:tcW w:w="6946" w:type="dxa"/>
          </w:tcPr>
          <w:p w:rsidR="0090772A" w:rsidRPr="002C2005" w:rsidRDefault="0090772A" w:rsidP="008F69EC">
            <w:pPr>
              <w:spacing w:before="20" w:after="20"/>
              <w:jc w:val="both"/>
              <w:rPr>
                <w:spacing w:val="-4"/>
                <w:sz w:val="22"/>
                <w:szCs w:val="22"/>
              </w:rPr>
            </w:pPr>
            <w:r w:rsidRPr="002C2005">
              <w:rPr>
                <w:sz w:val="22"/>
                <w:szCs w:val="22"/>
              </w:rPr>
              <w:t>Đề nghị bỏ cụm từ : “Tỉnh ủy”</w:t>
            </w:r>
            <w:r w:rsidRPr="002C2005">
              <w:rPr>
                <w:sz w:val="22"/>
                <w:szCs w:val="22"/>
                <w:lang w:val="vi-VN"/>
              </w:rPr>
              <w:t xml:space="preserve"> d</w:t>
            </w:r>
            <w:r w:rsidRPr="002C2005">
              <w:rPr>
                <w:sz w:val="22"/>
                <w:szCs w:val="22"/>
              </w:rPr>
              <w:t xml:space="preserve">o các cơ quan, </w:t>
            </w:r>
            <w:r w:rsidRPr="002C2005">
              <w:rPr>
                <w:sz w:val="22"/>
                <w:szCs w:val="22"/>
                <w:lang w:val="vi-VN"/>
              </w:rPr>
              <w:t>ĐVSNCL</w:t>
            </w:r>
            <w:r w:rsidRPr="002C2005">
              <w:rPr>
                <w:sz w:val="22"/>
                <w:szCs w:val="22"/>
              </w:rPr>
              <w:t xml:space="preserve"> thuộc Tỉnh ủy không có đơn vị nào thuộc lĩnh vực Y tế, </w:t>
            </w:r>
            <w:r w:rsidRPr="002C2005">
              <w:rPr>
                <w:sz w:val="22"/>
                <w:szCs w:val="22"/>
                <w:lang w:val="nl-NL"/>
              </w:rPr>
              <w:t>GD&amp;ĐT</w:t>
            </w:r>
            <w:r w:rsidRPr="002C2005">
              <w:rPr>
                <w:sz w:val="22"/>
                <w:szCs w:val="22"/>
              </w:rPr>
              <w:t>.</w:t>
            </w:r>
            <w:r w:rsidRPr="002C2005">
              <w:rPr>
                <w:spacing w:val="-4"/>
                <w:sz w:val="22"/>
                <w:szCs w:val="22"/>
              </w:rPr>
              <w:t xml:space="preserve"> </w:t>
            </w:r>
            <w:r w:rsidRPr="002C2005">
              <w:rPr>
                <w:b/>
                <w:i/>
                <w:spacing w:val="-4"/>
                <w:sz w:val="22"/>
                <w:szCs w:val="22"/>
              </w:rPr>
              <w:t>(Yên Bái)</w:t>
            </w:r>
          </w:p>
        </w:tc>
        <w:tc>
          <w:tcPr>
            <w:tcW w:w="3969" w:type="dxa"/>
          </w:tcPr>
          <w:p w:rsidR="0090772A" w:rsidRPr="002C2005" w:rsidRDefault="0090772A" w:rsidP="008F69EC">
            <w:pPr>
              <w:tabs>
                <w:tab w:val="left" w:pos="851"/>
              </w:tabs>
              <w:spacing w:before="20" w:after="20"/>
              <w:jc w:val="both"/>
              <w:rPr>
                <w:sz w:val="22"/>
                <w:szCs w:val="22"/>
                <w:lang w:val="vi-VN"/>
              </w:rPr>
            </w:pPr>
            <w:r w:rsidRPr="002C2005">
              <w:rPr>
                <w:sz w:val="22"/>
                <w:szCs w:val="22"/>
                <w:lang w:val="vi-VN"/>
              </w:rPr>
              <w:t>Quy định để tổng thể, bao quát các trường hợp đã, đang và sẽ có trong thực tế.</w:t>
            </w:r>
          </w:p>
        </w:tc>
      </w:tr>
      <w:tr w:rsidR="0090772A" w:rsidRPr="002C2005" w:rsidTr="00144B8D">
        <w:tc>
          <w:tcPr>
            <w:tcW w:w="4366" w:type="dxa"/>
            <w:vMerge/>
          </w:tcPr>
          <w:p w:rsidR="0090772A" w:rsidRPr="002C2005" w:rsidRDefault="0090772A" w:rsidP="008F69EC">
            <w:pPr>
              <w:tabs>
                <w:tab w:val="left" w:pos="1117"/>
              </w:tabs>
              <w:spacing w:before="20" w:after="20"/>
              <w:jc w:val="both"/>
              <w:rPr>
                <w:b/>
                <w:i/>
                <w:sz w:val="22"/>
                <w:szCs w:val="22"/>
                <w:lang w:val="nl-NL"/>
              </w:rPr>
            </w:pPr>
          </w:p>
        </w:tc>
        <w:tc>
          <w:tcPr>
            <w:tcW w:w="6946" w:type="dxa"/>
          </w:tcPr>
          <w:p w:rsidR="0090772A" w:rsidRPr="002C2005" w:rsidRDefault="0090772A" w:rsidP="008F69EC">
            <w:pPr>
              <w:spacing w:before="20" w:after="20"/>
              <w:jc w:val="both"/>
              <w:rPr>
                <w:sz w:val="22"/>
                <w:szCs w:val="22"/>
              </w:rPr>
            </w:pPr>
            <w:r w:rsidRPr="002C2005">
              <w:rPr>
                <w:spacing w:val="-4"/>
                <w:sz w:val="22"/>
                <w:szCs w:val="22"/>
              </w:rPr>
              <w:t>Đề xuất sửa đổi nội dung theo hướng: “Bộ Y tế, Bộ Giáo dục và Đào tạo quy định cụ thể danh mục tiêu chuẩn, định mức sử dụng máy móc, thiết bị chuyên dùng phục vụ hoạt động cung cấp dịch vụ công trong lĩnh vực y tế, giáo dục và đào tạo. Căn cứ vào danh mục này, cơ quan Trung ương và địa phương thực hiện áp dụng thống nhất. Trường hợp phát sinh nhu cầu đối với máy móc, thiết bị chuyên dùng ngoài danh mục Bộ Y tế, Bộ Giáo dục và Đào tạo đã ban hành, cơ quan Trung ương và địa phương căn cứ theo nhu cầu thực tế quyết định tiêu chuẩn, định mức sử dụng máy móc, thiết bị chuyên dùng thuộc lĩnh vực y tế, giáo dục và đào tạo cho các cơ quan, tổ chức, đơn vị thuộc phạm vi quản lý theo nguyên tắc bảo đảm đúng chức năng, nhiệm vụ, phù hợp với thực tiễn hoạt động, tiết kiệm và hiệu quả.”</w:t>
            </w:r>
            <w:r w:rsidRPr="002C2005">
              <w:rPr>
                <w:b/>
                <w:i/>
                <w:spacing w:val="-4"/>
                <w:sz w:val="22"/>
                <w:szCs w:val="22"/>
              </w:rPr>
              <w:t xml:space="preserve"> (Tiền Giang)</w:t>
            </w:r>
          </w:p>
        </w:tc>
        <w:tc>
          <w:tcPr>
            <w:tcW w:w="3969" w:type="dxa"/>
          </w:tcPr>
          <w:p w:rsidR="0090772A" w:rsidRPr="002C2005" w:rsidRDefault="00B03EC0" w:rsidP="008F69EC">
            <w:pPr>
              <w:tabs>
                <w:tab w:val="left" w:pos="851"/>
              </w:tabs>
              <w:spacing w:before="20" w:after="20"/>
              <w:jc w:val="both"/>
              <w:rPr>
                <w:sz w:val="22"/>
                <w:szCs w:val="22"/>
                <w:lang w:val="vi-VN"/>
              </w:rPr>
            </w:pPr>
            <w:r w:rsidRPr="002C2005">
              <w:rPr>
                <w:sz w:val="22"/>
                <w:szCs w:val="22"/>
              </w:rPr>
              <w:t>Tiếp thu, hoàn thiện dự thảo.</w:t>
            </w:r>
          </w:p>
        </w:tc>
      </w:tr>
      <w:tr w:rsidR="0090772A" w:rsidRPr="002C2005" w:rsidTr="00144B8D">
        <w:tc>
          <w:tcPr>
            <w:tcW w:w="4366" w:type="dxa"/>
            <w:vMerge/>
          </w:tcPr>
          <w:p w:rsidR="0090772A" w:rsidRPr="002C2005" w:rsidRDefault="0090772A" w:rsidP="008F69EC">
            <w:pPr>
              <w:tabs>
                <w:tab w:val="left" w:pos="1117"/>
              </w:tabs>
              <w:spacing w:before="20" w:after="20"/>
              <w:jc w:val="both"/>
              <w:rPr>
                <w:b/>
                <w:i/>
                <w:sz w:val="22"/>
                <w:szCs w:val="22"/>
                <w:lang w:val="nl-NL"/>
              </w:rPr>
            </w:pPr>
          </w:p>
        </w:tc>
        <w:tc>
          <w:tcPr>
            <w:tcW w:w="6946" w:type="dxa"/>
          </w:tcPr>
          <w:p w:rsidR="0090772A" w:rsidRPr="002C2005" w:rsidRDefault="0090772A" w:rsidP="008F69EC">
            <w:pPr>
              <w:spacing w:before="20" w:after="20"/>
              <w:jc w:val="both"/>
              <w:rPr>
                <w:spacing w:val="-4"/>
                <w:sz w:val="22"/>
                <w:szCs w:val="22"/>
              </w:rPr>
            </w:pPr>
            <w:r w:rsidRPr="002C2005">
              <w:rPr>
                <w:spacing w:val="-4"/>
                <w:sz w:val="22"/>
                <w:szCs w:val="22"/>
              </w:rPr>
              <w:t xml:space="preserve">Xem xét giao Học viện quy định về tiêu chuẩn, định mức sử dụng máy móc, thiết bị chuyên dùng phục vụ cho nhiệm vụ đào tạo, bồi dưỡng tại hệ thống Học viện và các trường Chính trị tỉnh. Học viện Chính trị quốc gia Hồ Chí Minh có trách nhiệm lấy ý kiến thống nhất của Bộ Tài chính trước khi ban hành. </w:t>
            </w:r>
            <w:r w:rsidRPr="002C2005">
              <w:rPr>
                <w:b/>
                <w:i/>
                <w:sz w:val="22"/>
                <w:szCs w:val="22"/>
              </w:rPr>
              <w:t>(Học viện CTQG HCM)</w:t>
            </w:r>
          </w:p>
        </w:tc>
        <w:tc>
          <w:tcPr>
            <w:tcW w:w="3969" w:type="dxa"/>
          </w:tcPr>
          <w:p w:rsidR="0090772A" w:rsidRPr="002C2005" w:rsidRDefault="0090772A" w:rsidP="00B03EC0">
            <w:pPr>
              <w:tabs>
                <w:tab w:val="left" w:pos="851"/>
              </w:tabs>
              <w:spacing w:before="20" w:after="20"/>
              <w:jc w:val="both"/>
              <w:rPr>
                <w:sz w:val="22"/>
                <w:szCs w:val="22"/>
              </w:rPr>
            </w:pPr>
            <w:r w:rsidRPr="002C2005">
              <w:rPr>
                <w:sz w:val="22"/>
                <w:szCs w:val="22"/>
              </w:rPr>
              <w:t xml:space="preserve">Nội dung này đã được quy định tại khoản </w:t>
            </w:r>
            <w:r w:rsidR="00B03EC0" w:rsidRPr="002C2005">
              <w:rPr>
                <w:sz w:val="22"/>
                <w:szCs w:val="22"/>
              </w:rPr>
              <w:t>2</w:t>
            </w:r>
            <w:r w:rsidRPr="002C2005">
              <w:rPr>
                <w:sz w:val="22"/>
                <w:szCs w:val="22"/>
              </w:rPr>
              <w:t xml:space="preserve"> Điều </w:t>
            </w:r>
            <w:r w:rsidR="00B03EC0" w:rsidRPr="002C2005">
              <w:rPr>
                <w:sz w:val="22"/>
                <w:szCs w:val="22"/>
              </w:rPr>
              <w:t>7</w:t>
            </w:r>
            <w:r w:rsidRPr="002C2005">
              <w:rPr>
                <w:sz w:val="22"/>
                <w:szCs w:val="22"/>
              </w:rPr>
              <w:t xml:space="preserve"> dự thảo.</w:t>
            </w:r>
          </w:p>
        </w:tc>
      </w:tr>
      <w:tr w:rsidR="0090772A" w:rsidRPr="002C2005" w:rsidTr="00144B8D">
        <w:tc>
          <w:tcPr>
            <w:tcW w:w="4366" w:type="dxa"/>
            <w:vMerge/>
          </w:tcPr>
          <w:p w:rsidR="0090772A" w:rsidRPr="002C2005" w:rsidRDefault="0090772A" w:rsidP="008F69EC">
            <w:pPr>
              <w:tabs>
                <w:tab w:val="left" w:pos="1117"/>
              </w:tabs>
              <w:spacing w:before="20" w:after="20"/>
              <w:jc w:val="both"/>
              <w:rPr>
                <w:b/>
                <w:i/>
                <w:sz w:val="22"/>
                <w:szCs w:val="22"/>
                <w:lang w:val="nl-NL"/>
              </w:rPr>
            </w:pPr>
          </w:p>
        </w:tc>
        <w:tc>
          <w:tcPr>
            <w:tcW w:w="6946" w:type="dxa"/>
          </w:tcPr>
          <w:p w:rsidR="0090772A" w:rsidRPr="002C2005" w:rsidRDefault="00E031A5" w:rsidP="008F69EC">
            <w:pPr>
              <w:tabs>
                <w:tab w:val="left" w:pos="1843"/>
              </w:tabs>
              <w:spacing w:before="20" w:after="20"/>
              <w:jc w:val="both"/>
              <w:rPr>
                <w:b/>
                <w:i/>
                <w:iCs/>
                <w:spacing w:val="-4"/>
                <w:sz w:val="22"/>
                <w:szCs w:val="22"/>
              </w:rPr>
            </w:pPr>
            <w:r w:rsidRPr="002C2005">
              <w:rPr>
                <w:spacing w:val="-4"/>
                <w:sz w:val="22"/>
                <w:szCs w:val="22"/>
              </w:rPr>
              <w:t xml:space="preserve">- </w:t>
            </w:r>
            <w:r w:rsidR="0090772A" w:rsidRPr="002C2005">
              <w:rPr>
                <w:spacing w:val="-4"/>
                <w:sz w:val="22"/>
                <w:szCs w:val="22"/>
              </w:rPr>
              <w:t xml:space="preserve">Bỏ nội dung trách nhiệm của Bộ Y tế hoặc chỉnh sửa nội dung tại điểm a khoản 2 Điều 8 như sau: </w:t>
            </w:r>
            <w:r w:rsidR="0090772A" w:rsidRPr="002C2005">
              <w:rPr>
                <w:i/>
                <w:iCs/>
                <w:spacing w:val="-4"/>
                <w:sz w:val="22"/>
                <w:szCs w:val="22"/>
              </w:rPr>
              <w:t xml:space="preserve">“a) Căn cứ yêu cầu quản lý nhà nước, Bộ Y tế, Bộ Giáo dục và Đào tạo quy định chi tiết hướng dẫn về danh mục chi tiết, tiêu chuẩn, định mức sử dụng máy móc, thiết bị chuyên dùng phục vụ hoạt động sự nghiệp y tế, giáo dục và đào tạo thuộc lĩnh vực quản lý nhà nước của Bộ Y tế, Bộ Giáo dục và Đào tạo;” </w:t>
            </w:r>
            <w:r w:rsidR="0090772A" w:rsidRPr="002C2005">
              <w:rPr>
                <w:iCs/>
                <w:spacing w:val="-4"/>
                <w:sz w:val="22"/>
                <w:szCs w:val="22"/>
                <w:lang w:val="pt-BR"/>
              </w:rPr>
              <w:t>Việc hướng dẫn chi tiết về tiêu chuẩn, định mức sử dụng cho các loại máy móc thiết bị chuyên dùng lĩnh vực y tế là không thể thực hiện được, không bảo đảm tính khả</w:t>
            </w:r>
            <w:r w:rsidR="0090772A" w:rsidRPr="002C2005">
              <w:rPr>
                <w:iCs/>
                <w:spacing w:val="-4"/>
                <w:sz w:val="22"/>
                <w:szCs w:val="22"/>
              </w:rPr>
              <w:t xml:space="preserve"> thi, không phù hợp với đặc thù hoạt động của ngành y tế do số lượng, đầu mục thiết bị y tế đang sử dụng tại các cơ sở y tế là rất lớn và có yêu cầu sử dụng khác nhau phụ thuộc yêu cầu chuyên môn đặc thù của từng chuyên ngành y tế. Giai đoạn trước đây, trong quá trình xây dựng nội dung Thông tư hướng dẫn Quyết định 50/2017/QĐ-TTg, đơn vị chủ trì soạn thảo và các cơ quan chuyên môn đã gặp rất nhiều khó khăn và phải có báo cáo Chính phủ và xin đề xuất thực hiện theo phương án </w:t>
            </w:r>
            <w:r w:rsidR="0090772A" w:rsidRPr="002C2005">
              <w:rPr>
                <w:iCs/>
                <w:spacing w:val="-4"/>
                <w:sz w:val="22"/>
                <w:szCs w:val="22"/>
                <w:u w:val="single"/>
              </w:rPr>
              <w:t xml:space="preserve">Bộ Y tế sẽ ban hành Thông tư hướng dẫn các cơ sở y tế lập nhu cầu sử dụng trang thiết bị y tế cho 03 năm dựa trên thực tế máy móc, thiết bị hiện có và nhu cầu trong giai đoạn 3 năm tiếp theo để báo cáo cấp có thẩm quyền phê duyệt định mức sử dụng máy móc, thiết bị. </w:t>
            </w:r>
            <w:r w:rsidR="0090772A" w:rsidRPr="002C2005">
              <w:rPr>
                <w:iCs/>
                <w:spacing w:val="-4"/>
                <w:sz w:val="22"/>
                <w:szCs w:val="22"/>
              </w:rPr>
              <w:t>Trên cơ sở đó, Bộ Y tế đã ban hành Thông tư số 08/2019/TT-BYT ngày 31/6/2019 hướng dẫn tiêu chuẩn, định mức sử dụng máy móc, thiết bị chuyên dùng thuộc lĩnh vực y tế, trong đó quy định tiêu chuẩn, định mức chi tiết cụ thể cho danh mục 26 loại thiết bị y tế; các loại thiết bị y tế khác chỉ quy định được nguyên tắc để các đơn vị tự xác định chứ không thể quy định được chi tiết đầy đủ.</w:t>
            </w:r>
            <w:r w:rsidR="0090772A" w:rsidRPr="002C2005">
              <w:rPr>
                <w:b/>
                <w:iCs/>
                <w:spacing w:val="-4"/>
                <w:sz w:val="22"/>
                <w:szCs w:val="22"/>
              </w:rPr>
              <w:t xml:space="preserve"> </w:t>
            </w:r>
            <w:r w:rsidR="0090772A" w:rsidRPr="002C2005">
              <w:rPr>
                <w:b/>
                <w:i/>
                <w:iCs/>
                <w:spacing w:val="-4"/>
                <w:sz w:val="22"/>
                <w:szCs w:val="22"/>
              </w:rPr>
              <w:t>(Bộ Y tế)</w:t>
            </w:r>
          </w:p>
          <w:p w:rsidR="00E031A5" w:rsidRPr="002C2005" w:rsidRDefault="00E031A5" w:rsidP="00E031A5">
            <w:pPr>
              <w:tabs>
                <w:tab w:val="left" w:pos="1843"/>
              </w:tabs>
              <w:spacing w:before="20" w:after="20"/>
              <w:jc w:val="both"/>
              <w:rPr>
                <w:spacing w:val="-8"/>
                <w:sz w:val="22"/>
                <w:szCs w:val="22"/>
              </w:rPr>
            </w:pPr>
            <w:r w:rsidRPr="002C2005">
              <w:rPr>
                <w:iCs/>
                <w:spacing w:val="-8"/>
                <w:sz w:val="22"/>
                <w:szCs w:val="22"/>
              </w:rPr>
              <w:t xml:space="preserve">- Làm rõ giá trị pháp lý của ý kiến Bộ Y tế, Bộ Giáo dục và Đào tạo </w:t>
            </w:r>
            <w:r w:rsidRPr="002C2005">
              <w:rPr>
                <w:b/>
                <w:i/>
                <w:iCs/>
                <w:spacing w:val="-8"/>
                <w:sz w:val="22"/>
                <w:szCs w:val="22"/>
              </w:rPr>
              <w:t>(Bộ Tư pháp)</w:t>
            </w:r>
          </w:p>
        </w:tc>
        <w:tc>
          <w:tcPr>
            <w:tcW w:w="3969" w:type="dxa"/>
          </w:tcPr>
          <w:p w:rsidR="0090772A" w:rsidRPr="002C2005" w:rsidRDefault="0090772A" w:rsidP="003B560F">
            <w:pPr>
              <w:tabs>
                <w:tab w:val="left" w:pos="851"/>
              </w:tabs>
              <w:spacing w:before="20" w:after="20"/>
              <w:jc w:val="both"/>
              <w:rPr>
                <w:sz w:val="22"/>
                <w:szCs w:val="22"/>
              </w:rPr>
            </w:pPr>
            <w:r w:rsidRPr="002C2005">
              <w:rPr>
                <w:sz w:val="22"/>
                <w:szCs w:val="22"/>
              </w:rPr>
              <w:t>Bộ Y tế</w:t>
            </w:r>
            <w:r w:rsidR="00E031A5" w:rsidRPr="002C2005">
              <w:rPr>
                <w:sz w:val="22"/>
                <w:szCs w:val="22"/>
              </w:rPr>
              <w:t>, Bộ GD&amp;ĐT</w:t>
            </w:r>
            <w:r w:rsidRPr="002C2005">
              <w:rPr>
                <w:sz w:val="22"/>
                <w:szCs w:val="22"/>
              </w:rPr>
              <w:t xml:space="preserve"> có chức năng quản lý nhà nước về</w:t>
            </w:r>
            <w:r w:rsidR="00E031A5" w:rsidRPr="002C2005">
              <w:rPr>
                <w:sz w:val="22"/>
                <w:szCs w:val="22"/>
              </w:rPr>
              <w:t xml:space="preserve"> y tế, GD&amp;ĐT; vì vậy việc giao Bộ Y tế, Bộ GD&amp;ĐT </w:t>
            </w:r>
            <w:r w:rsidRPr="002C2005">
              <w:rPr>
                <w:sz w:val="22"/>
                <w:szCs w:val="22"/>
              </w:rPr>
              <w:t>quy định chi tiết hướng dẫn về TCĐM sử dụng MMTB chuyên dùng trong lĩnh vực y tế</w:t>
            </w:r>
            <w:r w:rsidR="00E031A5" w:rsidRPr="002C2005">
              <w:rPr>
                <w:sz w:val="22"/>
                <w:szCs w:val="22"/>
              </w:rPr>
              <w:t>, GD&amp;ĐT</w:t>
            </w:r>
            <w:r w:rsidRPr="002C2005">
              <w:rPr>
                <w:sz w:val="22"/>
                <w:szCs w:val="22"/>
              </w:rPr>
              <w:t xml:space="preserve"> là phù hợp. Ngoài ra, để giải quyết vướng mắc trong thực tế khi Bộ Y tế</w:t>
            </w:r>
            <w:r w:rsidR="00E031A5" w:rsidRPr="002C2005">
              <w:rPr>
                <w:sz w:val="22"/>
                <w:szCs w:val="22"/>
              </w:rPr>
              <w:t>, Bộ GD&amp;ĐT</w:t>
            </w:r>
            <w:r w:rsidRPr="002C2005">
              <w:rPr>
                <w:sz w:val="22"/>
                <w:szCs w:val="22"/>
              </w:rPr>
              <w:t xml:space="preserve"> chưa ban hành hoặc ban hành chưa đầy đủ thì Bộ, ngành, địa phương có văn bản xin ý kiến Bộ Y tế</w:t>
            </w:r>
            <w:r w:rsidR="00E031A5" w:rsidRPr="002C2005">
              <w:rPr>
                <w:sz w:val="22"/>
                <w:szCs w:val="22"/>
              </w:rPr>
              <w:t>, Bộ GD&amp;ĐT</w:t>
            </w:r>
            <w:r w:rsidR="003B560F" w:rsidRPr="002C2005">
              <w:rPr>
                <w:sz w:val="22"/>
                <w:szCs w:val="22"/>
              </w:rPr>
              <w:t xml:space="preserve"> để có căn cứ </w:t>
            </w:r>
            <w:r w:rsidRPr="002C2005">
              <w:rPr>
                <w:sz w:val="22"/>
                <w:szCs w:val="22"/>
              </w:rPr>
              <w:t>khi quyết định TCĐM sử dụng MMTB chuyên dùng trong lĩnh vực y tế</w:t>
            </w:r>
            <w:r w:rsidR="00E031A5" w:rsidRPr="002C2005">
              <w:rPr>
                <w:sz w:val="22"/>
                <w:szCs w:val="22"/>
              </w:rPr>
              <w:t>, GD&amp;ĐT</w:t>
            </w:r>
            <w:r w:rsidR="00515F04">
              <w:rPr>
                <w:sz w:val="22"/>
                <w:szCs w:val="22"/>
              </w:rPr>
              <w:t>; đồng thời kế thừa quy định tại QĐ 50.</w:t>
            </w:r>
          </w:p>
        </w:tc>
      </w:tr>
      <w:tr w:rsidR="0090772A" w:rsidRPr="002C2005" w:rsidTr="00144B8D">
        <w:tc>
          <w:tcPr>
            <w:tcW w:w="4366" w:type="dxa"/>
          </w:tcPr>
          <w:p w:rsidR="0090772A" w:rsidRPr="002C2005" w:rsidRDefault="0090772A" w:rsidP="008F69EC">
            <w:pPr>
              <w:tabs>
                <w:tab w:val="left" w:pos="1117"/>
              </w:tabs>
              <w:spacing w:before="20" w:after="20"/>
              <w:jc w:val="both"/>
              <w:rPr>
                <w:sz w:val="22"/>
                <w:szCs w:val="22"/>
                <w:lang w:val="nl-NL"/>
              </w:rPr>
            </w:pPr>
            <w:r w:rsidRPr="002C2005">
              <w:rPr>
                <w:sz w:val="22"/>
                <w:szCs w:val="22"/>
                <w:lang w:val="nl-NL"/>
              </w:rPr>
              <w:t>4. Quyết định tiêu chuẩn, định mức sử dụng máy móc, thiết bị chuyên dùng cho các cơ quan, tổ chức, đơn vị quy định tại điểm b khoản 1, điểm b khoản 2 Điều này là văn bản hành chính áp dụng cho từng cơ quan, tổ chức, đơn vị cụ thể hoặc áp dụng chung cho các cơ quan, tổ chức, đơn vị thuộc phạm vi quản lý.</w:t>
            </w:r>
          </w:p>
        </w:tc>
        <w:tc>
          <w:tcPr>
            <w:tcW w:w="6946" w:type="dxa"/>
          </w:tcPr>
          <w:p w:rsidR="0090772A" w:rsidRPr="002C2005" w:rsidRDefault="0090772A" w:rsidP="008F69EC">
            <w:pPr>
              <w:spacing w:before="20" w:after="20"/>
              <w:jc w:val="both"/>
              <w:rPr>
                <w:sz w:val="22"/>
                <w:szCs w:val="22"/>
              </w:rPr>
            </w:pPr>
            <w:r w:rsidRPr="002C2005">
              <w:rPr>
                <w:sz w:val="22"/>
                <w:szCs w:val="22"/>
              </w:rPr>
              <w:t>Quyết định TCĐM áp dụng cho</w:t>
            </w:r>
            <w:r w:rsidRPr="002C2005">
              <w:rPr>
                <w:sz w:val="22"/>
                <w:szCs w:val="22"/>
                <w:lang w:val="nl-NL"/>
              </w:rPr>
              <w:t xml:space="preserve"> từng cơ quan, tổ chức, đơn vị cụ thể thì hình thức là văn bản hành chính là phù hợp. Tuy nhiên, trường hợp ban hành Quyết định phân cấp thẩm quyền quyết định TCĐM cho các cơ quan, đơn vị thì có thể ban hành </w:t>
            </w:r>
            <w:r w:rsidRPr="002C2005">
              <w:rPr>
                <w:sz w:val="22"/>
                <w:szCs w:val="22"/>
                <w:u w:val="single"/>
                <w:lang w:val="nl-NL"/>
              </w:rPr>
              <w:t>văn bản hành chính</w:t>
            </w:r>
            <w:r w:rsidRPr="002C2005">
              <w:rPr>
                <w:sz w:val="22"/>
                <w:szCs w:val="22"/>
                <w:lang w:val="nl-NL"/>
              </w:rPr>
              <w:t xml:space="preserve"> được không hay phải ban hành </w:t>
            </w:r>
            <w:r w:rsidRPr="002C2005">
              <w:rPr>
                <w:sz w:val="22"/>
                <w:szCs w:val="22"/>
                <w:u w:val="single"/>
                <w:lang w:val="nl-NL"/>
              </w:rPr>
              <w:t>văn bản quy phạm pháp luật</w:t>
            </w:r>
            <w:r w:rsidRPr="002C2005">
              <w:rPr>
                <w:sz w:val="22"/>
                <w:szCs w:val="22"/>
                <w:lang w:val="nl-NL"/>
              </w:rPr>
              <w:t xml:space="preserve"> (lý do: nếu ban hành quy định áp dụng chung cho nhiều đối tượng và áp dụng trong thời gian dài thì phải ban hành văn bản quy phạm pháp luật mới phù hợp). Do đó, đề nghị rà soát, tham mưu quy định cụ thể đối với việc áp dụng hình thức văn bản nêu trên để có cơ sở thực hiện. </w:t>
            </w:r>
            <w:r w:rsidRPr="002C2005">
              <w:rPr>
                <w:b/>
                <w:i/>
                <w:sz w:val="22"/>
                <w:szCs w:val="22"/>
                <w:lang w:val="nl-NL"/>
              </w:rPr>
              <w:t>(Đà Nẵng; Quảng Nam)</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Nội dung ban hành hình thức văn bản quy phạm pháp luật gặp vướng mắc trong thực tế vì thời gian xây dựng, ban hành văn bản quy phạm pháp luật kéo dài, không đáp ứng và linh hoạt trong thực tế và theo đề nghị của các Bộ, ngành, địa phương thì tại dự thảo đã quy định Quyết định TCĐM sử dụng MMTB chuyên dùng là văn bản hành chính.</w:t>
            </w:r>
          </w:p>
        </w:tc>
      </w:tr>
      <w:tr w:rsidR="0090772A" w:rsidRPr="002C2005" w:rsidTr="00144B8D">
        <w:tc>
          <w:tcPr>
            <w:tcW w:w="4366" w:type="dxa"/>
          </w:tcPr>
          <w:p w:rsidR="0090772A" w:rsidRPr="002C2005" w:rsidRDefault="0090772A" w:rsidP="008F69EC">
            <w:pPr>
              <w:tabs>
                <w:tab w:val="left" w:pos="1117"/>
              </w:tabs>
              <w:spacing w:before="20" w:after="20"/>
              <w:jc w:val="both"/>
              <w:rPr>
                <w:b/>
                <w:bCs/>
                <w:sz w:val="22"/>
                <w:szCs w:val="22"/>
                <w:lang w:val="pt-BR"/>
              </w:rPr>
            </w:pPr>
            <w:r w:rsidRPr="002C2005">
              <w:rPr>
                <w:b/>
                <w:bCs/>
                <w:sz w:val="22"/>
                <w:szCs w:val="22"/>
                <w:lang w:val="pt-BR"/>
              </w:rPr>
              <w:t>Điều 11. Trách nhiệm thi hành</w:t>
            </w:r>
          </w:p>
        </w:tc>
        <w:tc>
          <w:tcPr>
            <w:tcW w:w="6946" w:type="dxa"/>
          </w:tcPr>
          <w:p w:rsidR="0090772A" w:rsidRPr="002C2005" w:rsidRDefault="0090772A" w:rsidP="008F69EC">
            <w:pPr>
              <w:spacing w:before="20" w:after="20"/>
              <w:jc w:val="both"/>
              <w:rPr>
                <w:sz w:val="22"/>
                <w:szCs w:val="22"/>
              </w:rPr>
            </w:pPr>
            <w:r w:rsidRPr="002C2005">
              <w:rPr>
                <w:b/>
                <w:sz w:val="22"/>
                <w:szCs w:val="22"/>
              </w:rPr>
              <w:t xml:space="preserve">Bổ sung: </w:t>
            </w:r>
            <w:r w:rsidRPr="002C2005">
              <w:rPr>
                <w:sz w:val="22"/>
                <w:szCs w:val="22"/>
              </w:rPr>
              <w:t xml:space="preserve">“4. Trường hợp các văn bản quy phạm pháp luật dẫn chiếu để áp dụng tại Quyết định này được sửa đổi, bổ sung hoặc thay thế thì áp dụng theo quy định tại văn bản sửa đổi, bổ sung hoặc thay thế.” Để đảm bảo linh động trong quá trình thực hiện, tránh sửa đổi bổ sung văn bản nhiều lần khi văn bản dẫn chiếu bị sửa đổi, bổ sung hoặc thay thế. </w:t>
            </w:r>
            <w:r w:rsidRPr="002C2005">
              <w:rPr>
                <w:b/>
                <w:i/>
                <w:spacing w:val="-2"/>
                <w:sz w:val="22"/>
                <w:szCs w:val="22"/>
              </w:rPr>
              <w:t>(Sơn La)</w:t>
            </w:r>
          </w:p>
        </w:tc>
        <w:tc>
          <w:tcPr>
            <w:tcW w:w="3969" w:type="dxa"/>
          </w:tcPr>
          <w:p w:rsidR="0090772A" w:rsidRPr="002C2005" w:rsidRDefault="00B03EC0" w:rsidP="008F69EC">
            <w:pPr>
              <w:tabs>
                <w:tab w:val="left" w:pos="851"/>
              </w:tabs>
              <w:spacing w:before="20" w:after="20"/>
              <w:jc w:val="both"/>
              <w:rPr>
                <w:sz w:val="22"/>
                <w:szCs w:val="22"/>
              </w:rPr>
            </w:pPr>
            <w:r w:rsidRPr="002C2005">
              <w:rPr>
                <w:sz w:val="22"/>
                <w:szCs w:val="22"/>
              </w:rPr>
              <w:t>Tiếp thu, hoàn thiện dự thảo.</w:t>
            </w:r>
          </w:p>
        </w:tc>
      </w:tr>
      <w:tr w:rsidR="0090772A" w:rsidRPr="002C2005" w:rsidTr="00144B8D">
        <w:tc>
          <w:tcPr>
            <w:tcW w:w="4366" w:type="dxa"/>
          </w:tcPr>
          <w:p w:rsidR="0090772A" w:rsidRPr="002C2005" w:rsidRDefault="0090772A" w:rsidP="008F69EC">
            <w:pPr>
              <w:tabs>
                <w:tab w:val="left" w:pos="1359"/>
              </w:tabs>
              <w:spacing w:before="20" w:after="20"/>
              <w:jc w:val="both"/>
              <w:rPr>
                <w:bCs/>
                <w:sz w:val="22"/>
                <w:szCs w:val="22"/>
                <w:lang w:val="pt-BR"/>
              </w:rPr>
            </w:pPr>
            <w:r w:rsidRPr="002C2005">
              <w:rPr>
                <w:bCs/>
                <w:sz w:val="22"/>
                <w:szCs w:val="22"/>
                <w:lang w:val="pt-BR"/>
              </w:rPr>
              <w:t>2. Bộ Y tế, Bộ Giáo dục và Đào tạo chủ trì, phối hợp với các bộ, cơ quan có liên quan quy định chi tiết hướng dẫn về tiêu chuẩn, định mức sử dụng máy móc, thiết bị chuyên dùng thuộc lĩnh vực y tế, giáo dục và đào tạo theo quy định tại điểm a khoản 2 Điều 8 Quyết định này.</w:t>
            </w:r>
          </w:p>
        </w:tc>
        <w:tc>
          <w:tcPr>
            <w:tcW w:w="6946" w:type="dxa"/>
          </w:tcPr>
          <w:p w:rsidR="0090772A" w:rsidRPr="002C2005" w:rsidRDefault="0090772A" w:rsidP="008F69EC">
            <w:pPr>
              <w:spacing w:before="20" w:after="20"/>
              <w:jc w:val="both"/>
              <w:rPr>
                <w:i/>
                <w:iCs/>
                <w:sz w:val="22"/>
                <w:szCs w:val="22"/>
              </w:rPr>
            </w:pPr>
            <w:r w:rsidRPr="002C2005">
              <w:rPr>
                <w:sz w:val="22"/>
                <w:szCs w:val="22"/>
              </w:rPr>
              <w:t>Chỉnh sửa khoản 2 Điều 11 Dự thảo Quyết định như sau:</w:t>
            </w:r>
            <w:r w:rsidRPr="002C2005">
              <w:rPr>
                <w:i/>
                <w:iCs/>
                <w:sz w:val="22"/>
                <w:szCs w:val="22"/>
              </w:rPr>
              <w:t xml:space="preserve"> </w:t>
            </w:r>
          </w:p>
          <w:p w:rsidR="0090772A" w:rsidRPr="002C2005" w:rsidRDefault="0090772A" w:rsidP="008F69EC">
            <w:pPr>
              <w:spacing w:before="20" w:after="20"/>
              <w:jc w:val="both"/>
              <w:rPr>
                <w:b/>
                <w:sz w:val="22"/>
                <w:szCs w:val="22"/>
              </w:rPr>
            </w:pPr>
            <w:r w:rsidRPr="002C2005">
              <w:rPr>
                <w:i/>
                <w:iCs/>
                <w:sz w:val="22"/>
                <w:szCs w:val="22"/>
              </w:rPr>
              <w:t xml:space="preserve">“2. Bộ Y tế, Bộ Giáo dục và Đào tạo chủ trì, phối hợp với các bộ, cơ quan có liên quan quy định chi tiết hướng dẫn về </w:t>
            </w:r>
            <w:r w:rsidRPr="002C2005">
              <w:rPr>
                <w:i/>
                <w:iCs/>
                <w:sz w:val="22"/>
                <w:szCs w:val="22"/>
                <w:u w:val="single"/>
              </w:rPr>
              <w:t>danh mục chi tiết</w:t>
            </w:r>
            <w:r w:rsidRPr="002C2005">
              <w:rPr>
                <w:i/>
                <w:iCs/>
                <w:sz w:val="22"/>
                <w:szCs w:val="22"/>
              </w:rPr>
              <w:t xml:space="preserve">, tiêu chuẩn, định mức sử dụng máy móc, thiết bị chuyên dùng thuộc lĩnh vực y tế, giáo dục </w:t>
            </w:r>
            <w:r w:rsidRPr="002C2005">
              <w:rPr>
                <w:b/>
                <w:i/>
                <w:iCs/>
                <w:spacing w:val="-4"/>
                <w:sz w:val="22"/>
                <w:szCs w:val="22"/>
              </w:rPr>
              <w:t>(Bộ Y tế)</w:t>
            </w:r>
          </w:p>
        </w:tc>
        <w:tc>
          <w:tcPr>
            <w:tcW w:w="3969" w:type="dxa"/>
          </w:tcPr>
          <w:p w:rsidR="0090772A" w:rsidRPr="002C2005" w:rsidRDefault="0090772A" w:rsidP="008F69EC">
            <w:pPr>
              <w:tabs>
                <w:tab w:val="left" w:pos="851"/>
              </w:tabs>
              <w:spacing w:before="20" w:after="20"/>
              <w:jc w:val="both"/>
              <w:rPr>
                <w:sz w:val="22"/>
                <w:szCs w:val="22"/>
                <w:lang w:val="vi-VN"/>
              </w:rPr>
            </w:pPr>
            <w:r w:rsidRPr="002C2005">
              <w:rPr>
                <w:bCs/>
                <w:sz w:val="22"/>
                <w:szCs w:val="22"/>
                <w:lang w:val="pt-BR"/>
              </w:rPr>
              <w:t>Bộ Y tế, Bộ Giáo dục và Đào tạo có trách nhiệm quy định chi tiết hướng dẫn về tiêu chuẩn, định mức sử dụng máy móc, thiết bị chuyên dùng thuộc lĩnh vực y tế, giáo dục và đào tạo.</w:t>
            </w:r>
          </w:p>
        </w:tc>
      </w:tr>
      <w:tr w:rsidR="0090772A" w:rsidRPr="002C2005" w:rsidTr="00144B8D">
        <w:tc>
          <w:tcPr>
            <w:tcW w:w="4366" w:type="dxa"/>
            <w:vMerge w:val="restart"/>
          </w:tcPr>
          <w:p w:rsidR="0090772A" w:rsidRPr="002C2005" w:rsidRDefault="0090772A" w:rsidP="008F69EC">
            <w:pPr>
              <w:tabs>
                <w:tab w:val="left" w:pos="1117"/>
              </w:tabs>
              <w:spacing w:before="20" w:after="20"/>
              <w:jc w:val="both"/>
              <w:rPr>
                <w:bCs/>
                <w:sz w:val="22"/>
                <w:szCs w:val="22"/>
              </w:rPr>
            </w:pPr>
            <w:r w:rsidRPr="002C2005">
              <w:rPr>
                <w:bCs/>
                <w:sz w:val="22"/>
                <w:szCs w:val="22"/>
                <w:lang w:val="nl-NL"/>
              </w:rPr>
              <w:t xml:space="preserve">Trong thời gian Bộ Y tế, Bộ </w:t>
            </w:r>
            <w:r w:rsidRPr="002C2005">
              <w:rPr>
                <w:spacing w:val="-2"/>
                <w:sz w:val="22"/>
                <w:szCs w:val="22"/>
                <w:lang w:val="nl-NL"/>
              </w:rPr>
              <w:t>GD&amp;ĐT</w:t>
            </w:r>
            <w:r w:rsidRPr="002C2005">
              <w:rPr>
                <w:bCs/>
                <w:sz w:val="22"/>
                <w:szCs w:val="22"/>
                <w:lang w:val="nl-NL"/>
              </w:rPr>
              <w:t xml:space="preserve"> chưa quy định chi tiết hướng dẫn theo điểm a khoản 2 Điều này, bộ, cơ quan trung ương, UBND cấp tỉnh, Thành ủy, tỉnh ủy lấy ý kiến của Bộ Y tế, Bộ </w:t>
            </w:r>
            <w:r w:rsidRPr="002C2005">
              <w:rPr>
                <w:spacing w:val="-2"/>
                <w:sz w:val="22"/>
                <w:szCs w:val="22"/>
                <w:lang w:val="nl-NL"/>
              </w:rPr>
              <w:t>GD&amp;ĐT</w:t>
            </w:r>
            <w:r w:rsidRPr="002C2005">
              <w:rPr>
                <w:bCs/>
                <w:sz w:val="22"/>
                <w:szCs w:val="22"/>
                <w:lang w:val="nl-NL"/>
              </w:rPr>
              <w:t xml:space="preserve"> trước khi quyết định áp dụng TCĐM sử dụng MMTB chuyên dùng trong lĩnh vực y tế, </w:t>
            </w:r>
            <w:r w:rsidRPr="002C2005">
              <w:rPr>
                <w:spacing w:val="-2"/>
                <w:sz w:val="22"/>
                <w:szCs w:val="22"/>
                <w:lang w:val="nl-NL"/>
              </w:rPr>
              <w:t>GD&amp;ĐT</w:t>
            </w:r>
            <w:r w:rsidRPr="002C2005">
              <w:rPr>
                <w:bCs/>
                <w:sz w:val="22"/>
                <w:szCs w:val="22"/>
                <w:lang w:val="nl-NL"/>
              </w:rPr>
              <w:t xml:space="preserve"> thuộc phạm vi quản lý. </w:t>
            </w:r>
            <w:r w:rsidRPr="002C2005">
              <w:rPr>
                <w:bCs/>
                <w:iCs/>
                <w:sz w:val="22"/>
                <w:szCs w:val="22"/>
                <w:lang w:val="vi-VN"/>
              </w:rPr>
              <w:t xml:space="preserve">Trong thời hạn </w:t>
            </w:r>
            <w:r w:rsidRPr="002C2005">
              <w:rPr>
                <w:bCs/>
                <w:iCs/>
                <w:sz w:val="22"/>
                <w:szCs w:val="22"/>
              </w:rPr>
              <w:t>15</w:t>
            </w:r>
            <w:r w:rsidRPr="002C2005">
              <w:rPr>
                <w:bCs/>
                <w:iCs/>
                <w:sz w:val="22"/>
                <w:szCs w:val="22"/>
                <w:lang w:val="vi-VN"/>
              </w:rPr>
              <w:t xml:space="preserve"> ngày, kể từ ngày nhận được đầy đủ hồ sơ, </w:t>
            </w:r>
            <w:r w:rsidRPr="002C2005">
              <w:rPr>
                <w:bCs/>
                <w:sz w:val="22"/>
                <w:szCs w:val="22"/>
                <w:lang w:val="nl-NL"/>
              </w:rPr>
              <w:t xml:space="preserve">Bộ Y tế, Bộ </w:t>
            </w:r>
            <w:r w:rsidRPr="002C2005">
              <w:rPr>
                <w:spacing w:val="-2"/>
                <w:sz w:val="22"/>
                <w:szCs w:val="22"/>
                <w:lang w:val="nl-NL"/>
              </w:rPr>
              <w:t>GD&amp;ĐT</w:t>
            </w:r>
            <w:r w:rsidRPr="002C2005">
              <w:rPr>
                <w:bCs/>
                <w:iCs/>
                <w:sz w:val="22"/>
                <w:szCs w:val="22"/>
                <w:lang w:val="vi-VN"/>
              </w:rPr>
              <w:t xml:space="preserve"> có trách nhiệm có ý kiến cụ thể bằng văn bản đối với </w:t>
            </w:r>
            <w:r w:rsidRPr="002C2005">
              <w:rPr>
                <w:bCs/>
                <w:sz w:val="22"/>
                <w:szCs w:val="22"/>
                <w:lang w:val="nl-NL"/>
              </w:rPr>
              <w:t xml:space="preserve">TCĐM sử dụng MMTB chuyên dùng trong lĩnh vực y tế, </w:t>
            </w:r>
            <w:r w:rsidRPr="002C2005">
              <w:rPr>
                <w:spacing w:val="-2"/>
                <w:sz w:val="22"/>
                <w:szCs w:val="22"/>
                <w:lang w:val="nl-NL"/>
              </w:rPr>
              <w:t>GD&amp;ĐT</w:t>
            </w:r>
            <w:r w:rsidRPr="002C2005">
              <w:rPr>
                <w:bCs/>
                <w:sz w:val="22"/>
                <w:szCs w:val="22"/>
                <w:lang w:val="nl-NL"/>
              </w:rPr>
              <w:t xml:space="preserve"> của cơ quan, tổ chức, đơn vị. </w:t>
            </w:r>
            <w:r w:rsidRPr="002C2005">
              <w:rPr>
                <w:bCs/>
                <w:sz w:val="22"/>
                <w:szCs w:val="22"/>
                <w:lang w:val="vi-VN"/>
              </w:rPr>
              <w:t xml:space="preserve">Trường hợp quá thời hạn nêu trên mà </w:t>
            </w:r>
            <w:r w:rsidRPr="002C2005">
              <w:rPr>
                <w:bCs/>
                <w:sz w:val="22"/>
                <w:szCs w:val="22"/>
                <w:lang w:val="nl-NL"/>
              </w:rPr>
              <w:t xml:space="preserve">Bộ Y tế, Bộ </w:t>
            </w:r>
            <w:r w:rsidRPr="002C2005">
              <w:rPr>
                <w:spacing w:val="-2"/>
                <w:sz w:val="22"/>
                <w:szCs w:val="22"/>
                <w:lang w:val="nl-NL"/>
              </w:rPr>
              <w:t>GD&amp;ĐT</w:t>
            </w:r>
            <w:r w:rsidRPr="002C2005">
              <w:rPr>
                <w:bCs/>
                <w:sz w:val="22"/>
                <w:szCs w:val="22"/>
                <w:lang w:val="vi-VN"/>
              </w:rPr>
              <w:t xml:space="preserve"> chưa có ý kiến bằng văn bản thì </w:t>
            </w:r>
            <w:r w:rsidRPr="002C2005">
              <w:rPr>
                <w:bCs/>
                <w:sz w:val="22"/>
                <w:szCs w:val="22"/>
                <w:lang w:val="nl-NL"/>
              </w:rPr>
              <w:t>Bộ trưởng, Thủ trưởng cơ quan trung ương, UBND cấp tỉnh, Thành ủy, tỉnh ủy</w:t>
            </w:r>
            <w:r w:rsidRPr="002C2005">
              <w:rPr>
                <w:bCs/>
                <w:sz w:val="22"/>
                <w:szCs w:val="22"/>
                <w:lang w:val="vi-VN"/>
              </w:rPr>
              <w:t xml:space="preserve"> xem xét,</w:t>
            </w:r>
            <w:r w:rsidRPr="002C2005">
              <w:rPr>
                <w:bCs/>
                <w:sz w:val="22"/>
                <w:szCs w:val="22"/>
              </w:rPr>
              <w:t xml:space="preserve"> </w:t>
            </w:r>
            <w:r w:rsidRPr="002C2005">
              <w:rPr>
                <w:bCs/>
                <w:sz w:val="22"/>
                <w:szCs w:val="22"/>
                <w:lang w:val="nl-NL"/>
              </w:rPr>
              <w:t xml:space="preserve">quyết định áp dụng TCĐM sử dụng MMTB chuyên dùng trong lĩnh vực y tế, </w:t>
            </w:r>
            <w:r w:rsidRPr="002C2005">
              <w:rPr>
                <w:spacing w:val="-2"/>
                <w:sz w:val="22"/>
                <w:szCs w:val="22"/>
                <w:lang w:val="nl-NL"/>
              </w:rPr>
              <w:t>GD&amp;ĐT</w:t>
            </w:r>
            <w:r w:rsidRPr="002C2005">
              <w:rPr>
                <w:bCs/>
                <w:sz w:val="22"/>
                <w:szCs w:val="22"/>
                <w:lang w:val="nl-NL"/>
              </w:rPr>
              <w:t xml:space="preserve"> thuộc phạm vi quản lý, trong đó </w:t>
            </w:r>
            <w:r w:rsidRPr="002C2005">
              <w:rPr>
                <w:bCs/>
                <w:sz w:val="22"/>
                <w:szCs w:val="22"/>
                <w:lang w:val="vi-VN"/>
              </w:rPr>
              <w:t xml:space="preserve">nêu rõ quá trình lấy ý kiến của </w:t>
            </w:r>
            <w:r w:rsidRPr="002C2005">
              <w:rPr>
                <w:bCs/>
                <w:sz w:val="22"/>
                <w:szCs w:val="22"/>
                <w:lang w:val="nl-NL"/>
              </w:rPr>
              <w:t xml:space="preserve">Bộ Y tế, Bộ </w:t>
            </w:r>
            <w:r w:rsidRPr="002C2005">
              <w:rPr>
                <w:spacing w:val="-2"/>
                <w:sz w:val="22"/>
                <w:szCs w:val="22"/>
                <w:lang w:val="nl-NL"/>
              </w:rPr>
              <w:t>GD&amp;ĐT</w:t>
            </w:r>
            <w:r w:rsidRPr="002C2005">
              <w:rPr>
                <w:bCs/>
                <w:sz w:val="22"/>
                <w:szCs w:val="22"/>
              </w:rPr>
              <w:t xml:space="preserve">. </w:t>
            </w:r>
            <w:r w:rsidRPr="002C2005">
              <w:rPr>
                <w:bCs/>
                <w:sz w:val="22"/>
                <w:szCs w:val="22"/>
                <w:lang w:val="vi-VN"/>
              </w:rPr>
              <w:t xml:space="preserve">Trong trường hợp này, </w:t>
            </w:r>
            <w:r w:rsidRPr="002C2005">
              <w:rPr>
                <w:bCs/>
                <w:sz w:val="22"/>
                <w:szCs w:val="22"/>
                <w:lang w:val="nl-NL"/>
              </w:rPr>
              <w:t xml:space="preserve">Bộ Y tế, Bộ </w:t>
            </w:r>
            <w:r w:rsidRPr="002C2005">
              <w:rPr>
                <w:spacing w:val="-2"/>
                <w:sz w:val="22"/>
                <w:szCs w:val="22"/>
                <w:lang w:val="nl-NL"/>
              </w:rPr>
              <w:t>GD&amp;ĐT</w:t>
            </w:r>
            <w:r w:rsidRPr="002C2005">
              <w:rPr>
                <w:bCs/>
                <w:sz w:val="22"/>
                <w:szCs w:val="22"/>
                <w:lang w:val="vi-VN"/>
              </w:rPr>
              <w:t xml:space="preserve"> chịu trách nhiệm trước pháp luật về các vấn đề thuộc chức năng, nhiệm vụ và trách nhiệm quản lý </w:t>
            </w:r>
            <w:r w:rsidRPr="002C2005">
              <w:rPr>
                <w:bCs/>
                <w:sz w:val="22"/>
                <w:szCs w:val="22"/>
              </w:rPr>
              <w:t xml:space="preserve">nhà nước </w:t>
            </w:r>
            <w:r w:rsidRPr="002C2005">
              <w:rPr>
                <w:bCs/>
                <w:sz w:val="22"/>
                <w:szCs w:val="22"/>
                <w:lang w:val="vi-VN"/>
              </w:rPr>
              <w:t xml:space="preserve">nếu </w:t>
            </w:r>
            <w:r w:rsidRPr="002C2005">
              <w:rPr>
                <w:bCs/>
                <w:sz w:val="22"/>
                <w:szCs w:val="22"/>
                <w:lang w:val="nl-NL"/>
              </w:rPr>
              <w:t xml:space="preserve">TCĐM sử dụng MMTB chuyên dùng trong lĩnh vực y tế, </w:t>
            </w:r>
            <w:r w:rsidRPr="002C2005">
              <w:rPr>
                <w:spacing w:val="-2"/>
                <w:sz w:val="22"/>
                <w:szCs w:val="22"/>
                <w:lang w:val="nl-NL"/>
              </w:rPr>
              <w:t>GD&amp;ĐT</w:t>
            </w:r>
            <w:r w:rsidRPr="002C2005">
              <w:rPr>
                <w:bCs/>
                <w:sz w:val="22"/>
                <w:szCs w:val="22"/>
                <w:lang w:val="vi-VN"/>
              </w:rPr>
              <w:t xml:space="preserve"> không phù hợp với quy định của pháp luật.</w:t>
            </w:r>
          </w:p>
        </w:tc>
        <w:tc>
          <w:tcPr>
            <w:tcW w:w="6946" w:type="dxa"/>
          </w:tcPr>
          <w:p w:rsidR="0090772A" w:rsidRPr="002C2005" w:rsidRDefault="0090772A" w:rsidP="008F69EC">
            <w:pPr>
              <w:spacing w:before="20" w:after="20"/>
              <w:jc w:val="both"/>
              <w:rPr>
                <w:sz w:val="22"/>
                <w:szCs w:val="22"/>
              </w:rPr>
            </w:pPr>
            <w:r w:rsidRPr="002C2005">
              <w:rPr>
                <w:sz w:val="22"/>
                <w:szCs w:val="22"/>
              </w:rPr>
              <w:t>Đề xuất sửa đổi nội dung theo hướng: “Trong thời gian Bộ Y tế, Bộ Giáo dục và Đào tạo chưa quy định chi tiết hướng dẫn theo điểm a khoản 2 Điều này, Bộ, cơ quan Trung ương, Ủy ban nhân dân cấp tỉnh, Thành ủy, Tỉnh ủy tạm thời áp dụng theo hướng dẫn về tiêu chuẩn, định mức sử dụng máy móc, thiết bị chuyên dùng thuộc lĩnh vực y tế, giáo dục và đào tạo đã được ban hành.” Lý do: Việc tạm thời áp dụng theo các hướng dẫn về tiêu chuẩn, định mức đã được ban hành trước đó đảm bảo tính kịp thời, hiệu quả trong công tác đào tạo và khám, chữa bệnh.</w:t>
            </w:r>
            <w:r w:rsidRPr="002C2005">
              <w:rPr>
                <w:b/>
                <w:i/>
                <w:spacing w:val="-4"/>
                <w:sz w:val="22"/>
                <w:szCs w:val="22"/>
              </w:rPr>
              <w:t xml:space="preserve"> (Tiền Giang)</w:t>
            </w:r>
          </w:p>
        </w:tc>
        <w:tc>
          <w:tcPr>
            <w:tcW w:w="3969" w:type="dxa"/>
          </w:tcPr>
          <w:p w:rsidR="0090772A" w:rsidRPr="002C2005" w:rsidRDefault="0090772A" w:rsidP="00B03EC0">
            <w:pPr>
              <w:tabs>
                <w:tab w:val="left" w:pos="851"/>
              </w:tabs>
              <w:spacing w:before="20" w:after="20"/>
              <w:jc w:val="both"/>
              <w:rPr>
                <w:sz w:val="22"/>
                <w:szCs w:val="22"/>
              </w:rPr>
            </w:pPr>
            <w:r w:rsidRPr="002C2005">
              <w:rPr>
                <w:sz w:val="22"/>
                <w:szCs w:val="22"/>
              </w:rPr>
              <w:t>Tiếp th</w:t>
            </w:r>
            <w:r w:rsidR="00B03EC0" w:rsidRPr="002C2005">
              <w:rPr>
                <w:sz w:val="22"/>
                <w:szCs w:val="22"/>
              </w:rPr>
              <w:t>u, hoàn thiện tại khoản 2 Điều 9</w:t>
            </w:r>
            <w:r w:rsidRPr="002C2005">
              <w:rPr>
                <w:sz w:val="22"/>
                <w:szCs w:val="22"/>
              </w:rPr>
              <w:t xml:space="preserve"> dự thảo quy định về xử lý chuyển tiếp.</w:t>
            </w:r>
          </w:p>
        </w:tc>
      </w:tr>
      <w:tr w:rsidR="0090772A" w:rsidRPr="002C2005" w:rsidTr="00144B8D">
        <w:tc>
          <w:tcPr>
            <w:tcW w:w="4366" w:type="dxa"/>
            <w:vMerge/>
          </w:tcPr>
          <w:p w:rsidR="0090772A" w:rsidRPr="002C2005" w:rsidRDefault="0090772A" w:rsidP="008F69EC">
            <w:pPr>
              <w:tabs>
                <w:tab w:val="left" w:pos="1117"/>
              </w:tabs>
              <w:spacing w:before="20" w:after="20"/>
              <w:jc w:val="both"/>
              <w:rPr>
                <w:bCs/>
                <w:sz w:val="22"/>
                <w:szCs w:val="22"/>
                <w:lang w:val="nl-NL"/>
              </w:rPr>
            </w:pPr>
          </w:p>
        </w:tc>
        <w:tc>
          <w:tcPr>
            <w:tcW w:w="6946" w:type="dxa"/>
          </w:tcPr>
          <w:p w:rsidR="0090772A" w:rsidRPr="002C2005" w:rsidRDefault="0090772A" w:rsidP="008F69EC">
            <w:pPr>
              <w:spacing w:before="20" w:after="20"/>
              <w:jc w:val="both"/>
              <w:rPr>
                <w:sz w:val="22"/>
                <w:szCs w:val="22"/>
              </w:rPr>
            </w:pPr>
            <w:r w:rsidRPr="002C2005">
              <w:rPr>
                <w:sz w:val="22"/>
                <w:szCs w:val="22"/>
              </w:rPr>
              <w:t xml:space="preserve">Đề nghị bỏ quy định về việc: </w:t>
            </w:r>
            <w:r w:rsidRPr="002C2005">
              <w:rPr>
                <w:i/>
                <w:iCs/>
                <w:sz w:val="22"/>
                <w:szCs w:val="22"/>
              </w:rPr>
              <w:t>“Trường hợp quá thời hạn 15 ngày mà Bộ Y tế, Bộ GD&amp;ĐT chưa có ý kiến bằng văn bản thì cơ quan, người có thẩm quyền quyết định TCĐM sử dụng MMTB chuyên dùng trong lĩnh vực y tế, GD&amp;ĐT thuộc phạm vi quản lý, trong đó nêu rõ quá trình lấy ý kiến của Bộ Y tế, Bộ GD&amp;ĐT; Bộ Y tế, Bộ GD&amp;ĐT chịu trách nhiệm trước pháp luật về các vấn đề thuộc chức năng, nhiệm vụ và trách nhiệm quản lý nhà nước nếu TCĐM sử dụng MMTB chuyên dùng trong lĩnh vực y tế, GD&amp;ĐT không phù hợp với quy định”</w:t>
            </w:r>
            <w:r w:rsidRPr="002C2005">
              <w:rPr>
                <w:sz w:val="22"/>
                <w:szCs w:val="22"/>
              </w:rPr>
              <w:t xml:space="preserve"> Đây là quy định về thủ tục hành chính, việc xác định trách nhiệm đã có quy định chung. Ngoài ra, số lượng nhân lực thực quản lý chất lượng và sử dụng thiết bị y tế tại Bộ Y tế (Cục Hạ tầng và thiết bị y tế ) hiện nay còn hạn chế, trong khi số lượng đơn vị, cơ sở y tế trên cả nước là rất nhiều và có tính đa dạng cao nên việc quy định như trên là không khả thi trong quá trình thực hiện. Bộ Y tế cần thời gian chuyển tiếp tối thiểu từ 6 đến 12 tháng để có thể rà soát, ban hành quy định. </w:t>
            </w:r>
            <w:r w:rsidRPr="002C2005">
              <w:rPr>
                <w:b/>
                <w:i/>
                <w:iCs/>
                <w:spacing w:val="-4"/>
                <w:sz w:val="22"/>
                <w:szCs w:val="22"/>
              </w:rPr>
              <w:t>(Bộ Y tế)</w:t>
            </w:r>
          </w:p>
          <w:p w:rsidR="0090772A" w:rsidRPr="002C2005" w:rsidRDefault="0090772A" w:rsidP="008F69EC">
            <w:pPr>
              <w:spacing w:before="20" w:after="20"/>
              <w:jc w:val="both"/>
              <w:rPr>
                <w:sz w:val="22"/>
                <w:szCs w:val="22"/>
              </w:rPr>
            </w:pP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 xml:space="preserve">Quy định này để đảm bảo các Bộ, ngành, địa phương kịp thời ban hành khi Bộ Y tế, Bộ GD&amp;ĐT chưa hoặc chậm trả lời về </w:t>
            </w:r>
            <w:r w:rsidRPr="002C2005">
              <w:rPr>
                <w:bCs/>
                <w:sz w:val="22"/>
                <w:szCs w:val="22"/>
                <w:lang w:val="nl-NL"/>
              </w:rPr>
              <w:t xml:space="preserve">TCĐM sử dụng MMTB chuyên dùng trong lĩnh vực y tế, </w:t>
            </w:r>
            <w:r w:rsidRPr="002C2005">
              <w:rPr>
                <w:spacing w:val="-2"/>
                <w:sz w:val="22"/>
                <w:szCs w:val="22"/>
                <w:lang w:val="nl-NL"/>
              </w:rPr>
              <w:t>GD&amp;ĐT.</w:t>
            </w:r>
          </w:p>
        </w:tc>
      </w:tr>
      <w:tr w:rsidR="0090772A" w:rsidRPr="002C2005" w:rsidTr="00144B8D">
        <w:tc>
          <w:tcPr>
            <w:tcW w:w="4366" w:type="dxa"/>
          </w:tcPr>
          <w:p w:rsidR="0090772A" w:rsidRPr="002C2005" w:rsidRDefault="0090772A" w:rsidP="008F69EC">
            <w:pPr>
              <w:tabs>
                <w:tab w:val="left" w:pos="1117"/>
              </w:tabs>
              <w:spacing w:before="20" w:after="20"/>
              <w:jc w:val="both"/>
              <w:rPr>
                <w:bCs/>
                <w:sz w:val="22"/>
                <w:szCs w:val="22"/>
                <w:lang w:val="nb-NO"/>
              </w:rPr>
            </w:pPr>
            <w:r w:rsidRPr="002C2005">
              <w:rPr>
                <w:bCs/>
                <w:sz w:val="22"/>
                <w:szCs w:val="22"/>
              </w:rPr>
              <w:t>b</w:t>
            </w:r>
            <w:r w:rsidRPr="002C2005">
              <w:rPr>
                <w:bCs/>
                <w:sz w:val="22"/>
                <w:szCs w:val="22"/>
                <w:lang w:val="vi-VN"/>
              </w:rPr>
              <w:t xml:space="preserve">) Tổ chức kiểm tra việc tuân thủ tiêu chuẩn, định mức sử dụng </w:t>
            </w:r>
            <w:r w:rsidRPr="002C2005">
              <w:rPr>
                <w:bCs/>
                <w:sz w:val="22"/>
                <w:szCs w:val="22"/>
                <w:lang w:val="pt-BR"/>
              </w:rPr>
              <w:t>máy móc, thiết bị</w:t>
            </w:r>
            <w:r w:rsidRPr="002C2005">
              <w:rPr>
                <w:bCs/>
                <w:sz w:val="22"/>
                <w:szCs w:val="22"/>
                <w:lang w:val="vi-VN"/>
              </w:rPr>
              <w:t xml:space="preserve"> trong phạm vi nhiệm vụ, quyền hạn được giao; tổ chức thanh tra, kiểm tra, </w:t>
            </w:r>
            <w:r w:rsidRPr="002C2005">
              <w:rPr>
                <w:bCs/>
                <w:sz w:val="22"/>
                <w:szCs w:val="22"/>
                <w:lang w:val="nb-NO"/>
              </w:rPr>
              <w:t xml:space="preserve">giám sát </w:t>
            </w:r>
            <w:r w:rsidRPr="002C2005">
              <w:rPr>
                <w:bCs/>
                <w:sz w:val="22"/>
                <w:szCs w:val="22"/>
                <w:lang w:val="vi-VN"/>
              </w:rPr>
              <w:t xml:space="preserve">việc thực hiện quy định tại </w:t>
            </w:r>
            <w:r w:rsidRPr="002C2005">
              <w:rPr>
                <w:bCs/>
                <w:sz w:val="22"/>
                <w:szCs w:val="22"/>
              </w:rPr>
              <w:t>Quyết</w:t>
            </w:r>
            <w:r w:rsidRPr="002C2005">
              <w:rPr>
                <w:bCs/>
                <w:sz w:val="22"/>
                <w:szCs w:val="22"/>
                <w:lang w:val="vi-VN"/>
              </w:rPr>
              <w:t xml:space="preserve"> định này; xử lý theo thẩm quyền hoặc báo cáo cơ quan, người có thẩm quyền xử lý vi phạm trong quản lý, sử dụng </w:t>
            </w:r>
            <w:r w:rsidRPr="002C2005">
              <w:rPr>
                <w:bCs/>
                <w:sz w:val="22"/>
                <w:szCs w:val="22"/>
                <w:lang w:val="pt-BR"/>
              </w:rPr>
              <w:t xml:space="preserve">máy móc, thiết bị </w:t>
            </w:r>
            <w:r w:rsidRPr="002C2005">
              <w:rPr>
                <w:bCs/>
                <w:sz w:val="22"/>
                <w:szCs w:val="22"/>
                <w:lang w:val="vi-VN"/>
              </w:rPr>
              <w:t>theo quy định của pháp luật;</w:t>
            </w:r>
            <w:r w:rsidRPr="002C2005">
              <w:rPr>
                <w:bCs/>
                <w:sz w:val="22"/>
                <w:szCs w:val="22"/>
                <w:lang w:val="nb-NO"/>
              </w:rPr>
              <w:t xml:space="preserve"> </w:t>
            </w:r>
            <w:r w:rsidRPr="002C2005">
              <w:rPr>
                <w:bCs/>
                <w:sz w:val="22"/>
                <w:szCs w:val="22"/>
                <w:lang w:val="vi-VN"/>
              </w:rPr>
              <w:t xml:space="preserve">bảo đảm </w:t>
            </w:r>
            <w:r w:rsidRPr="002C2005">
              <w:rPr>
                <w:bCs/>
                <w:sz w:val="22"/>
                <w:szCs w:val="22"/>
                <w:lang w:val="nb-NO"/>
              </w:rPr>
              <w:t xml:space="preserve">quản lý, sử dụng </w:t>
            </w:r>
            <w:r w:rsidRPr="002C2005">
              <w:rPr>
                <w:bCs/>
                <w:sz w:val="22"/>
                <w:szCs w:val="22"/>
                <w:lang w:val="pt-BR"/>
              </w:rPr>
              <w:t>máy móc, thiết bị</w:t>
            </w:r>
            <w:r w:rsidRPr="002C2005">
              <w:rPr>
                <w:bCs/>
                <w:sz w:val="22"/>
                <w:szCs w:val="22"/>
                <w:lang w:val="vi-VN"/>
              </w:rPr>
              <w:t xml:space="preserve"> tiết kiệm, hiệu quả, tránh thất thoát, lãng phí, tiêu cực</w:t>
            </w:r>
            <w:r w:rsidRPr="002C2005">
              <w:rPr>
                <w:bCs/>
                <w:sz w:val="22"/>
                <w:szCs w:val="22"/>
                <w:lang w:val="nb-NO"/>
              </w:rPr>
              <w:t>;</w:t>
            </w:r>
          </w:p>
        </w:tc>
        <w:tc>
          <w:tcPr>
            <w:tcW w:w="6946" w:type="dxa"/>
          </w:tcPr>
          <w:p w:rsidR="0090772A" w:rsidRPr="002C2005" w:rsidRDefault="0090772A" w:rsidP="008F69EC">
            <w:pPr>
              <w:spacing w:before="20" w:after="20"/>
              <w:jc w:val="both"/>
              <w:rPr>
                <w:sz w:val="22"/>
                <w:szCs w:val="22"/>
              </w:rPr>
            </w:pPr>
            <w:r w:rsidRPr="002C2005">
              <w:rPr>
                <w:sz w:val="22"/>
                <w:szCs w:val="22"/>
              </w:rPr>
              <w:t xml:space="preserve">Tại mục b, khoản 3, Điều 11 đề nghị sửa lại như sau: “Tổ chức kiểm tra việc tuân thủ tiêu chuẩn, định mức sử dụng máy móc, thiết bị trong phạm vi nhiệm vụ, quyền hạn được giao; tổ chức thanh tra (theo quy định của pháp luật về thanh tra), kiểm tra, giám sát việc thực hiện quy định tại Quyết định này; xử lý theo thẩm quyền hoặc báo cáo cơ quan, người có thẩm quyền xử lý vi phạm trong quản lý, sử dụng máy móc, thiết bị theo quy định của pháp luật; bảo đảm quản lý, sử dụng máy móc, thiết bị tiết kiệm, hiệu quả, tránh thất thoát, lãng phí, tiêu cực”. Lý do: Do công tác sắp xếp tổ chức, bộ máy trong thời gian tới sẽ không còn cơ quan thanh tra tại các Bộ. </w:t>
            </w:r>
            <w:r w:rsidRPr="002C2005">
              <w:rPr>
                <w:b/>
                <w:i/>
                <w:sz w:val="22"/>
                <w:szCs w:val="22"/>
              </w:rPr>
              <w:t>(Bộ VHTTDL)</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Tại dự thảo đã quy định “</w:t>
            </w:r>
            <w:r w:rsidRPr="002C2005">
              <w:rPr>
                <w:bCs/>
                <w:sz w:val="22"/>
                <w:szCs w:val="22"/>
                <w:lang w:val="vi-VN"/>
              </w:rPr>
              <w:t xml:space="preserve">Tổ chức kiểm tra việc tuân thủ tiêu chuẩn, định mức sử dụng </w:t>
            </w:r>
            <w:r w:rsidRPr="002C2005">
              <w:rPr>
                <w:bCs/>
                <w:sz w:val="22"/>
                <w:szCs w:val="22"/>
                <w:lang w:val="pt-BR"/>
              </w:rPr>
              <w:t>máy móc, thiết bị</w:t>
            </w:r>
            <w:r w:rsidRPr="002C2005">
              <w:rPr>
                <w:bCs/>
                <w:sz w:val="22"/>
                <w:szCs w:val="22"/>
                <w:lang w:val="vi-VN"/>
              </w:rPr>
              <w:t xml:space="preserve"> </w:t>
            </w:r>
            <w:r w:rsidRPr="002C2005">
              <w:rPr>
                <w:bCs/>
                <w:sz w:val="22"/>
                <w:szCs w:val="22"/>
                <w:u w:val="single"/>
                <w:lang w:val="vi-VN"/>
              </w:rPr>
              <w:t>trong phạm vi nhiệm vụ, quyền hạn được giao</w:t>
            </w:r>
            <w:r w:rsidRPr="002C2005">
              <w:rPr>
                <w:bCs/>
                <w:sz w:val="22"/>
                <w:szCs w:val="22"/>
              </w:rPr>
              <w:t>”</w:t>
            </w:r>
          </w:p>
        </w:tc>
      </w:tr>
      <w:tr w:rsidR="0090772A" w:rsidRPr="002C2005" w:rsidTr="00144B8D">
        <w:tc>
          <w:tcPr>
            <w:tcW w:w="4366" w:type="dxa"/>
            <w:vMerge w:val="restart"/>
          </w:tcPr>
          <w:p w:rsidR="0090772A" w:rsidRPr="002C2005" w:rsidRDefault="0090772A" w:rsidP="008F69EC">
            <w:pPr>
              <w:spacing w:before="20" w:after="20"/>
              <w:jc w:val="both"/>
              <w:rPr>
                <w:bCs/>
                <w:sz w:val="22"/>
                <w:szCs w:val="22"/>
                <w:lang w:val="nl-NL"/>
              </w:rPr>
            </w:pPr>
            <w:r w:rsidRPr="002C2005">
              <w:rPr>
                <w:bCs/>
                <w:sz w:val="22"/>
                <w:szCs w:val="22"/>
                <w:lang w:val="fi-FI"/>
              </w:rPr>
              <w:t xml:space="preserve">4. </w:t>
            </w:r>
            <w:r w:rsidRPr="002C2005">
              <w:rPr>
                <w:bCs/>
                <w:sz w:val="22"/>
                <w:szCs w:val="22"/>
                <w:lang w:val="nl-NL"/>
              </w:rPr>
              <w:t>Bộ trưởng, Thủ trưởng cơ quan ngang Bộ, cơ quan thuộc Chính phủ, cơ quan khác ở trung ương</w:t>
            </w:r>
            <w:r w:rsidRPr="002C2005">
              <w:rPr>
                <w:bCs/>
                <w:sz w:val="22"/>
                <w:szCs w:val="22"/>
                <w:lang w:val="pt-BR"/>
              </w:rPr>
              <w:t>, Chủ tịch Ủy ban nhân dân cấp tỉnh,</w:t>
            </w:r>
            <w:r w:rsidRPr="002C2005">
              <w:rPr>
                <w:bCs/>
                <w:sz w:val="22"/>
                <w:szCs w:val="22"/>
                <w:lang w:val="fi-FI"/>
              </w:rPr>
              <w:t xml:space="preserve"> Thủ trưởng </w:t>
            </w:r>
            <w:r w:rsidRPr="002C2005">
              <w:rPr>
                <w:bCs/>
                <w:sz w:val="22"/>
                <w:szCs w:val="22"/>
                <w:lang w:val="pt-BR"/>
              </w:rPr>
              <w:t xml:space="preserve">cơ quan, tổ chức, đơn vị và </w:t>
            </w:r>
            <w:r w:rsidRPr="002C2005">
              <w:rPr>
                <w:bCs/>
                <w:sz w:val="22"/>
                <w:szCs w:val="22"/>
                <w:lang w:val="fi-FI"/>
              </w:rPr>
              <w:t>cán bộ, công chức, viên chức, người lao động, người hoạt động không chuyên trách ở cấp xã</w:t>
            </w:r>
            <w:r w:rsidRPr="002C2005">
              <w:rPr>
                <w:bCs/>
                <w:sz w:val="22"/>
                <w:szCs w:val="22"/>
                <w:lang w:val="pt-BR"/>
              </w:rPr>
              <w:t xml:space="preserve"> </w:t>
            </w:r>
            <w:r w:rsidRPr="002C2005">
              <w:rPr>
                <w:bCs/>
                <w:sz w:val="22"/>
                <w:szCs w:val="22"/>
                <w:lang w:val="fi-FI"/>
              </w:rPr>
              <w:t xml:space="preserve">tại cơ quan, tổ chức, đơn vị </w:t>
            </w:r>
            <w:r w:rsidRPr="002C2005">
              <w:rPr>
                <w:bCs/>
                <w:sz w:val="22"/>
                <w:szCs w:val="22"/>
                <w:lang w:val="pt-BR"/>
              </w:rPr>
              <w:t xml:space="preserve">chịu trách nhiệm thi hành Quyết định này./.    </w:t>
            </w:r>
          </w:p>
        </w:tc>
        <w:tc>
          <w:tcPr>
            <w:tcW w:w="6946" w:type="dxa"/>
          </w:tcPr>
          <w:p w:rsidR="0090772A" w:rsidRPr="002C2005" w:rsidRDefault="0090772A" w:rsidP="008F69EC">
            <w:pPr>
              <w:spacing w:before="20" w:after="20"/>
              <w:jc w:val="both"/>
              <w:rPr>
                <w:sz w:val="22"/>
                <w:szCs w:val="22"/>
              </w:rPr>
            </w:pPr>
            <w:r w:rsidRPr="002C2005">
              <w:rPr>
                <w:b/>
                <w:sz w:val="22"/>
                <w:szCs w:val="22"/>
              </w:rPr>
              <w:t xml:space="preserve">Sửa đổi: </w:t>
            </w:r>
            <w:r w:rsidRPr="002C2005">
              <w:rPr>
                <w:sz w:val="22"/>
                <w:szCs w:val="22"/>
              </w:rPr>
              <w:t>“5. Bộ trưởng, Thủ trưởng cơ quan ngang Bộ, cơ quan thuộc Chính phủ, cơ quan khác ở trung ương, Chủ tịch Ủy ban nhân dân cấp tỉnh, Thủ trưởng cơ quan, tổ chức, đơn vị và cán bộ, công chức, viên chức, người lao động tại cơ quan, tổ chức, đơn vị chịu trách nhiệm thi hành Quyết định này./.” Đề nghị bỏ cụm từ “người hoạt động không chuyên trách ở cấp xã” do không thuộc đối tượng áp dụng tại quyết định.</w:t>
            </w:r>
            <w:r w:rsidRPr="002C2005">
              <w:rPr>
                <w:b/>
                <w:i/>
                <w:spacing w:val="-2"/>
                <w:sz w:val="22"/>
                <w:szCs w:val="22"/>
              </w:rPr>
              <w:t xml:space="preserve"> (Sơn La)</w:t>
            </w:r>
          </w:p>
        </w:tc>
        <w:tc>
          <w:tcPr>
            <w:tcW w:w="3969" w:type="dxa"/>
          </w:tcPr>
          <w:p w:rsidR="0090772A" w:rsidRPr="002C2005" w:rsidRDefault="0090772A" w:rsidP="008F69EC">
            <w:pPr>
              <w:tabs>
                <w:tab w:val="left" w:pos="851"/>
              </w:tabs>
              <w:spacing w:before="20" w:after="20"/>
              <w:jc w:val="both"/>
              <w:rPr>
                <w:sz w:val="22"/>
                <w:szCs w:val="22"/>
                <w:lang w:val="vi-VN"/>
              </w:rPr>
            </w:pPr>
            <w:r w:rsidRPr="002C2005">
              <w:rPr>
                <w:sz w:val="22"/>
                <w:szCs w:val="22"/>
              </w:rPr>
              <w:t>Tiếp thu, hoàn thiện dự thảo.</w:t>
            </w:r>
          </w:p>
        </w:tc>
      </w:tr>
      <w:tr w:rsidR="0090772A" w:rsidRPr="002C2005" w:rsidTr="00144B8D">
        <w:tc>
          <w:tcPr>
            <w:tcW w:w="4366" w:type="dxa"/>
            <w:vMerge/>
          </w:tcPr>
          <w:p w:rsidR="0090772A" w:rsidRPr="002C2005" w:rsidRDefault="0090772A" w:rsidP="008F69EC">
            <w:pPr>
              <w:spacing w:before="20" w:after="20"/>
              <w:jc w:val="both"/>
              <w:rPr>
                <w:bCs/>
                <w:sz w:val="22"/>
                <w:szCs w:val="22"/>
                <w:lang w:val="fi-FI"/>
              </w:rPr>
            </w:pPr>
          </w:p>
        </w:tc>
        <w:tc>
          <w:tcPr>
            <w:tcW w:w="6946" w:type="dxa"/>
          </w:tcPr>
          <w:p w:rsidR="0090772A" w:rsidRPr="002C2005" w:rsidRDefault="0090772A" w:rsidP="008F69EC">
            <w:pPr>
              <w:spacing w:before="20" w:after="20"/>
              <w:jc w:val="both"/>
              <w:rPr>
                <w:b/>
                <w:sz w:val="22"/>
                <w:szCs w:val="22"/>
              </w:rPr>
            </w:pPr>
            <w:r w:rsidRPr="002C2005">
              <w:rPr>
                <w:sz w:val="22"/>
                <w:szCs w:val="22"/>
              </w:rPr>
              <w:t>Đề nghị bổ sung thêm “Thủ trưởng cơ quan trung ương” để bao quát phạm vi và đối tượng chịu trách nhiệm thi hành</w:t>
            </w:r>
            <w:r w:rsidRPr="002C2005">
              <w:rPr>
                <w:b/>
                <w:i/>
                <w:sz w:val="22"/>
                <w:szCs w:val="22"/>
              </w:rPr>
              <w:t xml:space="preserve"> (Viện KSNDTC)</w:t>
            </w:r>
          </w:p>
        </w:tc>
        <w:tc>
          <w:tcPr>
            <w:tcW w:w="3969" w:type="dxa"/>
          </w:tcPr>
          <w:p w:rsidR="0090772A" w:rsidRPr="002C2005" w:rsidRDefault="0090772A" w:rsidP="008F69EC">
            <w:pPr>
              <w:tabs>
                <w:tab w:val="left" w:pos="851"/>
              </w:tabs>
              <w:spacing w:before="20" w:after="20"/>
              <w:jc w:val="both"/>
              <w:rPr>
                <w:sz w:val="22"/>
                <w:szCs w:val="22"/>
                <w:lang w:val="vi-VN"/>
              </w:rPr>
            </w:pPr>
            <w:r w:rsidRPr="002C2005">
              <w:rPr>
                <w:sz w:val="22"/>
                <w:szCs w:val="22"/>
              </w:rPr>
              <w:t>Tiếp thu, hoàn thiện dự thảo.</w:t>
            </w:r>
          </w:p>
        </w:tc>
      </w:tr>
      <w:tr w:rsidR="0090772A" w:rsidRPr="002C2005" w:rsidTr="00144B8D">
        <w:tc>
          <w:tcPr>
            <w:tcW w:w="4366" w:type="dxa"/>
          </w:tcPr>
          <w:p w:rsidR="0090772A" w:rsidRPr="002C2005" w:rsidRDefault="00A55BE2" w:rsidP="008F69EC">
            <w:pPr>
              <w:tabs>
                <w:tab w:val="left" w:pos="851"/>
              </w:tabs>
              <w:spacing w:before="20" w:after="20"/>
              <w:jc w:val="both"/>
              <w:rPr>
                <w:b/>
                <w:sz w:val="22"/>
                <w:szCs w:val="22"/>
              </w:rPr>
            </w:pPr>
            <w:r w:rsidRPr="002C2005">
              <w:rPr>
                <w:b/>
                <w:sz w:val="22"/>
                <w:szCs w:val="22"/>
              </w:rPr>
              <w:t>Mức giá</w:t>
            </w:r>
            <w:r w:rsidR="0090772A" w:rsidRPr="002C2005">
              <w:rPr>
                <w:b/>
                <w:sz w:val="22"/>
                <w:szCs w:val="22"/>
              </w:rPr>
              <w:t xml:space="preserve"> quy định tại </w:t>
            </w:r>
            <w:r w:rsidR="0090772A" w:rsidRPr="002C2005">
              <w:rPr>
                <w:b/>
                <w:sz w:val="22"/>
                <w:szCs w:val="22"/>
                <w:lang w:val="vi-VN"/>
              </w:rPr>
              <w:t>Phụ lục</w:t>
            </w:r>
            <w:r w:rsidR="0090772A" w:rsidRPr="002C2005">
              <w:rPr>
                <w:b/>
                <w:sz w:val="22"/>
                <w:szCs w:val="22"/>
              </w:rPr>
              <w:t xml:space="preserve"> I, </w:t>
            </w:r>
            <w:r w:rsidR="0090772A" w:rsidRPr="002C2005">
              <w:rPr>
                <w:b/>
                <w:sz w:val="22"/>
                <w:szCs w:val="22"/>
                <w:lang w:val="vi-VN"/>
              </w:rPr>
              <w:t>Phụ lục</w:t>
            </w:r>
            <w:r w:rsidR="0090772A" w:rsidRPr="002C2005">
              <w:rPr>
                <w:b/>
                <w:sz w:val="22"/>
                <w:szCs w:val="22"/>
              </w:rPr>
              <w:t xml:space="preserve"> II</w:t>
            </w:r>
          </w:p>
        </w:tc>
        <w:tc>
          <w:tcPr>
            <w:tcW w:w="6946" w:type="dxa"/>
          </w:tcPr>
          <w:p w:rsidR="0090772A" w:rsidRPr="002C2005" w:rsidRDefault="0090772A" w:rsidP="008F69EC">
            <w:pPr>
              <w:tabs>
                <w:tab w:val="left" w:pos="1590"/>
              </w:tabs>
              <w:spacing w:before="20" w:after="20"/>
              <w:jc w:val="both"/>
              <w:rPr>
                <w:b/>
                <w:i/>
                <w:sz w:val="22"/>
                <w:szCs w:val="22"/>
              </w:rPr>
            </w:pPr>
            <w:r w:rsidRPr="002C2005">
              <w:rPr>
                <w:sz w:val="22"/>
                <w:szCs w:val="22"/>
              </w:rPr>
              <w:t xml:space="preserve">- Đề nghị tăng thêm 30% so với quy định tại QĐ 50 </w:t>
            </w:r>
            <w:r w:rsidRPr="002C2005">
              <w:rPr>
                <w:b/>
                <w:i/>
                <w:sz w:val="22"/>
                <w:szCs w:val="22"/>
              </w:rPr>
              <w:t>(TANDTC)</w:t>
            </w:r>
          </w:p>
          <w:p w:rsidR="0090772A" w:rsidRPr="002C2005" w:rsidRDefault="0090772A" w:rsidP="008F69EC">
            <w:pPr>
              <w:tabs>
                <w:tab w:val="left" w:pos="1590"/>
              </w:tabs>
              <w:spacing w:before="20" w:after="20"/>
              <w:jc w:val="both"/>
              <w:rPr>
                <w:b/>
                <w:i/>
                <w:sz w:val="22"/>
                <w:szCs w:val="22"/>
              </w:rPr>
            </w:pPr>
            <w:r w:rsidRPr="002C2005">
              <w:rPr>
                <w:sz w:val="22"/>
                <w:szCs w:val="22"/>
              </w:rPr>
              <w:t xml:space="preserve">- Đề nghị tăng thêm 30%  đối với tài sản là máy móc (máy vi tính, máy in, máy scan, máy hủy tài liệu, máy photocopy) so với quy định tại QĐ 50; quy định mức tăng phù hợp để trang bị được các thiết bị là đồ gỗ để nâng cao chất lượng và kéo dài thời gian sử dụng </w:t>
            </w:r>
            <w:r w:rsidRPr="002C2005">
              <w:rPr>
                <w:b/>
                <w:i/>
                <w:sz w:val="22"/>
                <w:szCs w:val="22"/>
              </w:rPr>
              <w:t>(Viện KSNDTC)</w:t>
            </w:r>
          </w:p>
          <w:p w:rsidR="0090772A" w:rsidRPr="002C2005" w:rsidRDefault="0090772A" w:rsidP="008F69EC">
            <w:pPr>
              <w:tabs>
                <w:tab w:val="left" w:pos="1590"/>
              </w:tabs>
              <w:spacing w:before="20" w:after="20"/>
              <w:jc w:val="both"/>
              <w:rPr>
                <w:b/>
                <w:i/>
                <w:sz w:val="22"/>
                <w:szCs w:val="22"/>
              </w:rPr>
            </w:pPr>
            <w:r w:rsidRPr="002C2005">
              <w:rPr>
                <w:sz w:val="22"/>
                <w:szCs w:val="22"/>
              </w:rPr>
              <w:t xml:space="preserve">- Về nội dung đơn giá tối đa quy định cho một số loại máy móc, thiết bị dùng chung (như máy tính để bàn, máy tính xách tay,...) tại Phụ lục của dự thảo còn ở mức thấp, chưa phản ánh sát với mặt bằng giá cả thực tế trên thị trường hiện nay, đặc biệt là đối với các thiết bị có cấu hình đáp ứng yêu cầu công việc đặc thù trong lĩnh vực giáo dục, nghiên cứu hoặc quản lý dữ liệu. Việc giới hạn đơn giá quá thấp dẫn đến nguy cơ lựa chọn thiết bị không đáp ứng được yêu cầu công việc, ảnh hưởng đến hiệu quả sử dụng ngân sách cũng như chất lượng hoạt động của cơ quan, đơn vị. Vì vậy, Học viện đề xuất rà soát, cập nhật lại mức giá tối đa của các thiết bị nêu trên cho phù hợp với diễn biến thực tế của thị trường, tránh tình trạng đơn vị mua sắm không thể lựa chọn được sản phẩm đạt chất lượng cần thiết do bị giới hạn bởi khung giá đã lạc hậu </w:t>
            </w:r>
            <w:r w:rsidRPr="002C2005">
              <w:rPr>
                <w:b/>
                <w:i/>
                <w:sz w:val="22"/>
                <w:szCs w:val="22"/>
              </w:rPr>
              <w:t>(Học viện CTQG HCM)</w:t>
            </w:r>
          </w:p>
          <w:p w:rsidR="000E2926" w:rsidRPr="002C2005" w:rsidRDefault="000E2926" w:rsidP="008F69EC">
            <w:pPr>
              <w:tabs>
                <w:tab w:val="left" w:pos="1590"/>
              </w:tabs>
              <w:spacing w:before="20" w:after="20"/>
              <w:jc w:val="both"/>
              <w:rPr>
                <w:b/>
                <w:i/>
                <w:sz w:val="22"/>
                <w:szCs w:val="22"/>
              </w:rPr>
            </w:pPr>
            <w:r w:rsidRPr="002C2005">
              <w:rPr>
                <w:sz w:val="22"/>
                <w:szCs w:val="22"/>
              </w:rPr>
              <w:t>- Mức giá quy định vẫn còn thấp chưa đáp ứng được yêu cầu phục vụ hoạt động của các cơ quan, tổ chức, đơn vị trong giai đoạn hiện nay nhất là trong thời kỳ công nghệ số, chuyển đổi số, đẩy mạnh phát triển KHCN, đổi mới sáng tạo</w:t>
            </w:r>
            <w:r w:rsidRPr="002C2005">
              <w:rPr>
                <w:b/>
                <w:i/>
                <w:sz w:val="22"/>
                <w:szCs w:val="22"/>
              </w:rPr>
              <w:t xml:space="preserve"> (Bộ Công Thương)</w:t>
            </w:r>
          </w:p>
          <w:p w:rsidR="00E031A5" w:rsidRPr="002C2005" w:rsidRDefault="00E031A5" w:rsidP="008F69EC">
            <w:pPr>
              <w:tabs>
                <w:tab w:val="left" w:pos="1590"/>
              </w:tabs>
              <w:spacing w:before="20" w:after="20"/>
              <w:jc w:val="both"/>
              <w:rPr>
                <w:sz w:val="22"/>
                <w:szCs w:val="22"/>
              </w:rPr>
            </w:pPr>
            <w:r w:rsidRPr="002C2005">
              <w:rPr>
                <w:sz w:val="22"/>
                <w:szCs w:val="22"/>
              </w:rPr>
              <w:t xml:space="preserve">- Dự thảo Quyết định đã điều chỉnh mức đơn giá tối đa của máy móc, thiết bị phục vụ chức danh; máy móc, thiết bị phục vụ hoạt động chung trang bị tại phòng làm việc. Tuy nhiên, mức đơn giá điều chỉnh đối với máy móc, thiết bị rất thấp (tăng 10-12% so với mức đơn giá tại Quyết định số 50/2017/QĐ-TTg ngày 31/12/2017), gây khó khăn cho đơn vị trong việc lựa chọn thiết bị, máy móc đảm bảo cấu hình, đảm bảo yêu cầu về chất liệu, thẩm mỹ phục vụ công tác chuyên môn cho các chức danh và phục vụ công tác chung. </w:t>
            </w:r>
            <w:r w:rsidRPr="002C2005">
              <w:rPr>
                <w:b/>
                <w:i/>
                <w:sz w:val="22"/>
                <w:szCs w:val="22"/>
              </w:rPr>
              <w:t>(Bộ Tư pháp)</w:t>
            </w:r>
          </w:p>
        </w:tc>
        <w:tc>
          <w:tcPr>
            <w:tcW w:w="3969" w:type="dxa"/>
          </w:tcPr>
          <w:p w:rsidR="0090772A" w:rsidRPr="002C2005" w:rsidRDefault="0090772A" w:rsidP="008F69EC">
            <w:pPr>
              <w:tabs>
                <w:tab w:val="left" w:pos="851"/>
              </w:tabs>
              <w:spacing w:before="20" w:after="20"/>
              <w:jc w:val="both"/>
              <w:rPr>
                <w:sz w:val="22"/>
                <w:szCs w:val="22"/>
                <w:lang w:val="vi-VN"/>
              </w:rPr>
            </w:pPr>
            <w:r w:rsidRPr="002C2005">
              <w:rPr>
                <w:sz w:val="22"/>
                <w:szCs w:val="22"/>
                <w:lang w:val="vi-VN"/>
              </w:rPr>
              <w:t xml:space="preserve">Tiếp thu và căn cứ tỷ lệ lạm phát của Việt Nam giai đoạn 2018-2024 hoàn thiện, tăng mức </w:t>
            </w:r>
            <w:r w:rsidR="00BC04BA" w:rsidRPr="002C2005">
              <w:rPr>
                <w:sz w:val="22"/>
                <w:szCs w:val="22"/>
                <w:lang w:val="vi-VN"/>
              </w:rPr>
              <w:t>giá các loại MMTB lên khoảng 20</w:t>
            </w:r>
            <w:r w:rsidRPr="002C2005">
              <w:rPr>
                <w:sz w:val="22"/>
                <w:szCs w:val="22"/>
                <w:lang w:val="vi-VN"/>
              </w:rPr>
              <w:t>.</w:t>
            </w:r>
            <w:r w:rsidR="00D811FE" w:rsidRPr="002C2005">
              <w:rPr>
                <w:sz w:val="22"/>
                <w:szCs w:val="22"/>
                <w:lang w:val="vi-VN"/>
              </w:rPr>
              <w:t>-30%</w:t>
            </w:r>
          </w:p>
        </w:tc>
      </w:tr>
      <w:tr w:rsidR="00134F5B" w:rsidRPr="002C2005" w:rsidTr="00144B8D">
        <w:tc>
          <w:tcPr>
            <w:tcW w:w="4366" w:type="dxa"/>
            <w:vMerge w:val="restart"/>
          </w:tcPr>
          <w:p w:rsidR="00134F5B" w:rsidRPr="002C2005" w:rsidRDefault="00134F5B" w:rsidP="00A55BE2">
            <w:pPr>
              <w:tabs>
                <w:tab w:val="left" w:pos="851"/>
              </w:tabs>
              <w:spacing w:before="20" w:after="20"/>
              <w:jc w:val="both"/>
              <w:rPr>
                <w:b/>
                <w:sz w:val="22"/>
                <w:szCs w:val="22"/>
                <w:lang w:val="vi-VN"/>
              </w:rPr>
            </w:pPr>
            <w:r w:rsidRPr="002C2005">
              <w:rPr>
                <w:b/>
                <w:sz w:val="22"/>
                <w:szCs w:val="22"/>
              </w:rPr>
              <w:t xml:space="preserve">Cách xác định tiêu chuẩn, định mức quy định tại </w:t>
            </w:r>
            <w:r w:rsidRPr="002C2005">
              <w:rPr>
                <w:b/>
                <w:sz w:val="22"/>
                <w:szCs w:val="22"/>
                <w:lang w:val="vi-VN"/>
              </w:rPr>
              <w:t>Phụ lục</w:t>
            </w:r>
            <w:r w:rsidRPr="002C2005">
              <w:rPr>
                <w:b/>
                <w:sz w:val="22"/>
                <w:szCs w:val="22"/>
              </w:rPr>
              <w:t xml:space="preserve"> I, </w:t>
            </w:r>
            <w:r w:rsidRPr="002C2005">
              <w:rPr>
                <w:b/>
                <w:sz w:val="22"/>
                <w:szCs w:val="22"/>
                <w:lang w:val="vi-VN"/>
              </w:rPr>
              <w:t>Phụ lục</w:t>
            </w:r>
            <w:r w:rsidRPr="002C2005">
              <w:rPr>
                <w:b/>
                <w:sz w:val="22"/>
                <w:szCs w:val="22"/>
              </w:rPr>
              <w:t xml:space="preserve"> II</w:t>
            </w:r>
          </w:p>
        </w:tc>
        <w:tc>
          <w:tcPr>
            <w:tcW w:w="6946" w:type="dxa"/>
          </w:tcPr>
          <w:p w:rsidR="00134F5B" w:rsidRPr="002C2005" w:rsidRDefault="00134F5B" w:rsidP="008F69EC">
            <w:pPr>
              <w:tabs>
                <w:tab w:val="left" w:pos="1590"/>
              </w:tabs>
              <w:spacing w:before="20" w:after="20"/>
              <w:jc w:val="both"/>
              <w:rPr>
                <w:b/>
                <w:i/>
                <w:sz w:val="22"/>
                <w:szCs w:val="22"/>
              </w:rPr>
            </w:pPr>
            <w:r w:rsidRPr="002C2005">
              <w:rPr>
                <w:sz w:val="22"/>
                <w:szCs w:val="22"/>
              </w:rPr>
              <w:t xml:space="preserve">- </w:t>
            </w:r>
            <w:r w:rsidRPr="002C2005">
              <w:rPr>
                <w:sz w:val="22"/>
                <w:szCs w:val="22"/>
                <w:lang w:val="vi-VN"/>
              </w:rPr>
              <w:t>TCĐM</w:t>
            </w:r>
            <w:r w:rsidRPr="002C2005">
              <w:rPr>
                <w:sz w:val="22"/>
                <w:szCs w:val="22"/>
              </w:rPr>
              <w:t xml:space="preserve"> là tính trên biên chế của cơ quan, tổ chức, đơn vị hay biên chế của từng phòng làm việc theo Đề án vị trí việc làm. </w:t>
            </w:r>
            <w:r w:rsidRPr="002C2005">
              <w:rPr>
                <w:b/>
                <w:i/>
                <w:sz w:val="22"/>
                <w:szCs w:val="22"/>
              </w:rPr>
              <w:t>(Phú Yên)</w:t>
            </w:r>
          </w:p>
          <w:p w:rsidR="00134F5B" w:rsidRPr="002C2005" w:rsidRDefault="00134F5B" w:rsidP="008F69EC">
            <w:pPr>
              <w:tabs>
                <w:tab w:val="left" w:pos="1590"/>
              </w:tabs>
              <w:spacing w:before="20" w:after="20"/>
              <w:jc w:val="both"/>
              <w:rPr>
                <w:b/>
                <w:i/>
                <w:sz w:val="22"/>
                <w:szCs w:val="22"/>
              </w:rPr>
            </w:pPr>
            <w:r w:rsidRPr="002C2005">
              <w:rPr>
                <w:sz w:val="22"/>
                <w:szCs w:val="22"/>
              </w:rPr>
              <w:t xml:space="preserve">- Quy định thêm </w:t>
            </w:r>
            <w:r w:rsidRPr="002C2005">
              <w:rPr>
                <w:sz w:val="22"/>
                <w:szCs w:val="22"/>
                <w:lang w:val="vi-VN"/>
              </w:rPr>
              <w:t>TCĐM</w:t>
            </w:r>
            <w:r w:rsidRPr="002C2005">
              <w:rPr>
                <w:sz w:val="22"/>
                <w:szCs w:val="22"/>
              </w:rPr>
              <w:t xml:space="preserve"> </w:t>
            </w:r>
            <w:r w:rsidRPr="002C2005">
              <w:rPr>
                <w:sz w:val="22"/>
                <w:szCs w:val="22"/>
                <w:lang w:val="vi-VN"/>
              </w:rPr>
              <w:t>MMTB</w:t>
            </w:r>
            <w:r w:rsidRPr="002C2005">
              <w:rPr>
                <w:sz w:val="22"/>
                <w:szCs w:val="22"/>
              </w:rPr>
              <w:t xml:space="preserve"> phục vụ hoạt động chung trang bị tại phòng làm việc có số biên chế dưới 05 người (đối với máy in) và dưới 20 người (đối với máy scan, máy hủy tài liệu, máy photocopy). </w:t>
            </w:r>
            <w:r w:rsidRPr="002C2005">
              <w:rPr>
                <w:b/>
                <w:sz w:val="22"/>
                <w:szCs w:val="22"/>
              </w:rPr>
              <w:t>Lý do:</w:t>
            </w:r>
            <w:r w:rsidRPr="002C2005">
              <w:rPr>
                <w:sz w:val="22"/>
                <w:szCs w:val="22"/>
              </w:rPr>
              <w:t xml:space="preserve"> Hiện nay, do đặc thù công việc và điều kiện thực tế tại các địa phương không thể bố trí phòng làm việc cho 05 người mà chỉ bố trí được diện tích làm việc cho 02 - 03 người. Đồng thời, một số chức danh Trưởng các phòng ban cấp xã, phó Trưởng phòng cấp sở đều đang ngồi làm việc độc lập bên cạnh đó hiện nay cũng chưa có quy định về số biên chế và số phòng ban cấp xã do đó để đảm bảo hoạt động của đơn vị </w:t>
            </w:r>
            <w:r w:rsidRPr="002C2005">
              <w:rPr>
                <w:b/>
                <w:i/>
                <w:sz w:val="22"/>
                <w:szCs w:val="22"/>
              </w:rPr>
              <w:t>(Bắc Kạn)</w:t>
            </w:r>
          </w:p>
          <w:p w:rsidR="00134F5B" w:rsidRPr="002C2005" w:rsidRDefault="00134F5B" w:rsidP="008F69EC">
            <w:pPr>
              <w:tabs>
                <w:tab w:val="left" w:pos="1590"/>
              </w:tabs>
              <w:spacing w:before="20" w:after="20"/>
              <w:jc w:val="both"/>
              <w:rPr>
                <w:b/>
                <w:i/>
                <w:spacing w:val="-2"/>
                <w:sz w:val="22"/>
                <w:szCs w:val="22"/>
              </w:rPr>
            </w:pPr>
            <w:r w:rsidRPr="002C2005">
              <w:rPr>
                <w:b/>
                <w:i/>
                <w:spacing w:val="-2"/>
                <w:sz w:val="22"/>
                <w:szCs w:val="22"/>
              </w:rPr>
              <w:t xml:space="preserve">- </w:t>
            </w:r>
            <w:r w:rsidRPr="002C2005">
              <w:rPr>
                <w:spacing w:val="-2"/>
                <w:sz w:val="22"/>
                <w:szCs w:val="22"/>
                <w:lang w:val="vi-VN"/>
              </w:rPr>
              <w:t>L</w:t>
            </w:r>
            <w:r w:rsidRPr="002C2005">
              <w:rPr>
                <w:spacing w:val="-2"/>
                <w:sz w:val="22"/>
                <w:szCs w:val="22"/>
              </w:rPr>
              <w:t xml:space="preserve">àm rõ </w:t>
            </w:r>
            <w:r w:rsidRPr="002C2005">
              <w:rPr>
                <w:spacing w:val="-2"/>
                <w:sz w:val="22"/>
                <w:szCs w:val="22"/>
                <w:lang w:val="vi-VN"/>
              </w:rPr>
              <w:t>TCĐM</w:t>
            </w:r>
            <w:r w:rsidRPr="002C2005">
              <w:rPr>
                <w:spacing w:val="-2"/>
                <w:sz w:val="22"/>
                <w:szCs w:val="22"/>
              </w:rPr>
              <w:t xml:space="preserve"> sử dụng </w:t>
            </w:r>
            <w:r w:rsidRPr="002C2005">
              <w:rPr>
                <w:spacing w:val="-2"/>
                <w:sz w:val="22"/>
                <w:szCs w:val="22"/>
                <w:lang w:val="vi-VN"/>
              </w:rPr>
              <w:t>MMTB</w:t>
            </w:r>
            <w:r w:rsidRPr="002C2005">
              <w:rPr>
                <w:spacing w:val="-2"/>
                <w:sz w:val="22"/>
                <w:szCs w:val="22"/>
              </w:rPr>
              <w:t xml:space="preserve"> phục vụ hoạt động chung trang bị tại các phòng làm việc áp dụng cụ thể như thế nào? </w:t>
            </w:r>
            <w:r w:rsidRPr="002C2005">
              <w:rPr>
                <w:i/>
                <w:iCs/>
                <w:spacing w:val="-2"/>
                <w:sz w:val="22"/>
                <w:szCs w:val="22"/>
              </w:rPr>
              <w:t xml:space="preserve">Bàn ghế họp, tiếp khách 01 bộ/01 phòng làm việc: được áp dụng trong trường hợp nào? (trang bị đối với tất cả các phòng theo thiết kế trụ sở hay phòng làm việc từ bao nhiêu biên chế trở lên mới trang bị?); Máy in 1 chiếc/05 biên chế: thì phòng có dưới 05 biên chế có được trang bị máy in hay không? Hay đủ 5 biên chế mới trang bị? trường hợp lớn hơn 5 thì trang bị như thế nào? Máy huỷ tài liệu 01 chiếc/20 biên chế; máy photocopy 01 chiếc/20 biên chế; giá đựng tài liệu 1 chiếc/20 biên chế: Áp dụng như thế nào? Các phòng có được trang bị hay chỉ phòng văn thư mới được trang bị? </w:t>
            </w:r>
            <w:r w:rsidRPr="002C2005">
              <w:rPr>
                <w:iCs/>
                <w:spacing w:val="-2"/>
                <w:sz w:val="22"/>
                <w:szCs w:val="22"/>
              </w:rPr>
              <w:t xml:space="preserve">Đề nghị quy định rõ các </w:t>
            </w:r>
            <w:r w:rsidRPr="002C2005">
              <w:rPr>
                <w:iCs/>
                <w:spacing w:val="-2"/>
                <w:sz w:val="22"/>
                <w:szCs w:val="22"/>
                <w:lang w:val="vi-VN"/>
              </w:rPr>
              <w:t>MMTB</w:t>
            </w:r>
            <w:r w:rsidRPr="002C2005">
              <w:rPr>
                <w:iCs/>
                <w:spacing w:val="-2"/>
                <w:sz w:val="22"/>
                <w:szCs w:val="22"/>
              </w:rPr>
              <w:t xml:space="preserve"> trang bị trong phòng làm việc và </w:t>
            </w:r>
            <w:r w:rsidRPr="002C2005">
              <w:rPr>
                <w:iCs/>
                <w:spacing w:val="-2"/>
                <w:sz w:val="22"/>
                <w:szCs w:val="22"/>
                <w:lang w:val="vi-VN"/>
              </w:rPr>
              <w:t>MMTB</w:t>
            </w:r>
            <w:r w:rsidRPr="002C2005">
              <w:rPr>
                <w:iCs/>
                <w:spacing w:val="-2"/>
                <w:sz w:val="22"/>
                <w:szCs w:val="22"/>
              </w:rPr>
              <w:t xml:space="preserve"> phòng văn thư lưu trữ.</w:t>
            </w:r>
            <w:r w:rsidRPr="002C2005">
              <w:rPr>
                <w:spacing w:val="-2"/>
                <w:sz w:val="22"/>
                <w:szCs w:val="22"/>
              </w:rPr>
              <w:t xml:space="preserve"> </w:t>
            </w:r>
            <w:r w:rsidRPr="002C2005">
              <w:rPr>
                <w:b/>
                <w:i/>
                <w:spacing w:val="-2"/>
                <w:sz w:val="22"/>
                <w:szCs w:val="22"/>
              </w:rPr>
              <w:t>(Bắc Ninh)</w:t>
            </w:r>
          </w:p>
          <w:p w:rsidR="00134F5B" w:rsidRPr="002C2005" w:rsidRDefault="00134F5B" w:rsidP="008F69EC">
            <w:pPr>
              <w:tabs>
                <w:tab w:val="left" w:pos="1590"/>
              </w:tabs>
              <w:spacing w:before="20" w:after="20"/>
              <w:jc w:val="both"/>
              <w:rPr>
                <w:b/>
                <w:i/>
                <w:sz w:val="22"/>
                <w:szCs w:val="22"/>
                <w:lang w:val="vi-VN"/>
              </w:rPr>
            </w:pPr>
            <w:r w:rsidRPr="002C2005">
              <w:rPr>
                <w:sz w:val="22"/>
                <w:szCs w:val="22"/>
              </w:rPr>
              <w:t xml:space="preserve">- Đề nghị xem xét quy định trang bị theo 1 phòng làm việc theo quy định về tổ chức bộ máy cấp phòng để đảm bảo phù hợp trong công tác giao quyền quản lý sử dụng và chịu trách nhiệm trong việc quản lý, sử dụng tài sản công. </w:t>
            </w:r>
            <w:r w:rsidRPr="002C2005">
              <w:rPr>
                <w:b/>
                <w:i/>
                <w:sz w:val="22"/>
                <w:szCs w:val="22"/>
              </w:rPr>
              <w:t>(Thái Bình)</w:t>
            </w:r>
          </w:p>
          <w:p w:rsidR="00134F5B" w:rsidRDefault="00134F5B" w:rsidP="008F69EC">
            <w:pPr>
              <w:tabs>
                <w:tab w:val="left" w:pos="1590"/>
              </w:tabs>
              <w:spacing w:before="20" w:after="20"/>
              <w:jc w:val="both"/>
              <w:rPr>
                <w:b/>
                <w:i/>
                <w:sz w:val="22"/>
                <w:szCs w:val="22"/>
              </w:rPr>
            </w:pPr>
            <w:r w:rsidRPr="002C2005">
              <w:rPr>
                <w:sz w:val="22"/>
                <w:szCs w:val="22"/>
              </w:rPr>
              <w:t xml:space="preserve">- Đề nghị làm rõ nội dung trang bị </w:t>
            </w:r>
            <w:r w:rsidRPr="002C2005">
              <w:rPr>
                <w:i/>
                <w:iCs/>
                <w:sz w:val="22"/>
                <w:szCs w:val="22"/>
              </w:rPr>
              <w:t>“bộ bàn ghế họp, tiếp khách/01 phòng làm việc”</w:t>
            </w:r>
            <w:r w:rsidRPr="002C2005">
              <w:rPr>
                <w:sz w:val="22"/>
                <w:szCs w:val="22"/>
              </w:rPr>
              <w:t xml:space="preserve"> là tiêu chuẩn, định mức cho 01 phòng làm việc theo cơ cấu, tổ chức của cơ quan/đơn vị hay cho 01 phòng làm việc thực tế để đảm bảo thực hành tiết kiệm, chống lãng phí. </w:t>
            </w:r>
            <w:r w:rsidRPr="002C2005">
              <w:rPr>
                <w:b/>
                <w:i/>
                <w:sz w:val="22"/>
                <w:szCs w:val="22"/>
              </w:rPr>
              <w:t>(Bộ Y tế)</w:t>
            </w:r>
          </w:p>
          <w:p w:rsidR="009E4B69" w:rsidRPr="009E4B69" w:rsidRDefault="009E4B69" w:rsidP="009E4B69">
            <w:pPr>
              <w:tabs>
                <w:tab w:val="left" w:pos="1590"/>
              </w:tabs>
              <w:spacing w:before="20" w:after="20"/>
              <w:jc w:val="both"/>
              <w:rPr>
                <w:sz w:val="22"/>
                <w:szCs w:val="22"/>
                <w:lang w:val="vi-VN"/>
              </w:rPr>
            </w:pPr>
            <w:r w:rsidRPr="009E4B69">
              <w:rPr>
                <w:sz w:val="22"/>
                <w:szCs w:val="22"/>
              </w:rPr>
              <w:t>- Một số đơn vị bố trí 2-3 biên chế/ phòng làm việc thì không đủ điều kiện để bố trí máy in, máy hủy tài liệu</w:t>
            </w:r>
            <w:r>
              <w:rPr>
                <w:b/>
                <w:i/>
                <w:sz w:val="22"/>
                <w:szCs w:val="22"/>
              </w:rPr>
              <w:t xml:space="preserve"> (VP TƯ Đảng)</w:t>
            </w:r>
          </w:p>
        </w:tc>
        <w:tc>
          <w:tcPr>
            <w:tcW w:w="3969" w:type="dxa"/>
          </w:tcPr>
          <w:p w:rsidR="00134F5B" w:rsidRPr="002C2005" w:rsidRDefault="00134F5B" w:rsidP="00B03EC0">
            <w:pPr>
              <w:tabs>
                <w:tab w:val="left" w:pos="851"/>
              </w:tabs>
              <w:spacing w:before="20" w:after="20"/>
              <w:jc w:val="both"/>
              <w:rPr>
                <w:b/>
                <w:sz w:val="22"/>
                <w:szCs w:val="22"/>
              </w:rPr>
            </w:pPr>
            <w:r w:rsidRPr="002C2005">
              <w:rPr>
                <w:sz w:val="22"/>
                <w:szCs w:val="22"/>
              </w:rPr>
              <w:t>Tiếp thu, hoàn thiện dự thảo.</w:t>
            </w:r>
          </w:p>
        </w:tc>
      </w:tr>
      <w:tr w:rsidR="00134F5B" w:rsidRPr="002C2005" w:rsidTr="00144B8D">
        <w:tc>
          <w:tcPr>
            <w:tcW w:w="4366" w:type="dxa"/>
            <w:vMerge/>
          </w:tcPr>
          <w:p w:rsidR="00134F5B" w:rsidRPr="002C2005" w:rsidRDefault="00134F5B" w:rsidP="00A55BE2">
            <w:pPr>
              <w:tabs>
                <w:tab w:val="left" w:pos="851"/>
              </w:tabs>
              <w:spacing w:before="20" w:after="20"/>
              <w:jc w:val="both"/>
              <w:rPr>
                <w:b/>
                <w:sz w:val="22"/>
                <w:szCs w:val="22"/>
              </w:rPr>
            </w:pPr>
          </w:p>
        </w:tc>
        <w:tc>
          <w:tcPr>
            <w:tcW w:w="6946" w:type="dxa"/>
          </w:tcPr>
          <w:p w:rsidR="00134F5B" w:rsidRPr="002C2005" w:rsidRDefault="00134F5B" w:rsidP="008F69EC">
            <w:pPr>
              <w:tabs>
                <w:tab w:val="left" w:pos="1590"/>
              </w:tabs>
              <w:spacing w:before="20" w:after="20"/>
              <w:jc w:val="both"/>
              <w:rPr>
                <w:sz w:val="22"/>
                <w:szCs w:val="22"/>
              </w:rPr>
            </w:pPr>
            <w:r>
              <w:rPr>
                <w:sz w:val="22"/>
                <w:szCs w:val="22"/>
              </w:rPr>
              <w:t xml:space="preserve">Đề nghị định mức một số thiết bị theo bộ được tách riêng, do thực tế sau quá trình sử dụng, ghế thường hỏng trước bàn, nên phải thay thế mới. Việc quy định theo bộ cũng gây ảnh hưởng đến việc thanh lý riêng lẻ bàn hoặc ghế </w:t>
            </w:r>
            <w:r w:rsidRPr="00134F5B">
              <w:rPr>
                <w:b/>
                <w:i/>
                <w:sz w:val="22"/>
                <w:szCs w:val="22"/>
              </w:rPr>
              <w:t>(VP TƯ Đảng)</w:t>
            </w:r>
          </w:p>
        </w:tc>
        <w:tc>
          <w:tcPr>
            <w:tcW w:w="3969" w:type="dxa"/>
          </w:tcPr>
          <w:p w:rsidR="00134F5B" w:rsidRPr="002C2005" w:rsidRDefault="00134F5B" w:rsidP="00B03EC0">
            <w:pPr>
              <w:tabs>
                <w:tab w:val="left" w:pos="851"/>
              </w:tabs>
              <w:spacing w:before="20" w:after="20"/>
              <w:jc w:val="both"/>
              <w:rPr>
                <w:sz w:val="22"/>
                <w:szCs w:val="22"/>
              </w:rPr>
            </w:pPr>
            <w:r>
              <w:rPr>
                <w:spacing w:val="-4"/>
                <w:sz w:val="22"/>
                <w:szCs w:val="22"/>
              </w:rPr>
              <w:t>Nội dung này được kế thừa theo quy định tại QĐ 50 và thống nhất với quy định tại Thông tư 23/2023/TT-BTC.</w:t>
            </w:r>
          </w:p>
        </w:tc>
      </w:tr>
      <w:tr w:rsidR="00A55BE2" w:rsidRPr="002C2005" w:rsidTr="00144B8D">
        <w:tc>
          <w:tcPr>
            <w:tcW w:w="4366" w:type="dxa"/>
            <w:vMerge w:val="restart"/>
          </w:tcPr>
          <w:p w:rsidR="00A55BE2" w:rsidRPr="002C2005" w:rsidRDefault="00A55BE2" w:rsidP="008F69EC">
            <w:pPr>
              <w:pStyle w:val="NormalWeb"/>
              <w:shd w:val="clear" w:color="auto" w:fill="FFFFFF"/>
              <w:spacing w:before="20" w:beforeAutospacing="0" w:after="20" w:afterAutospacing="0"/>
              <w:jc w:val="both"/>
              <w:rPr>
                <w:sz w:val="22"/>
                <w:szCs w:val="22"/>
              </w:rPr>
            </w:pPr>
            <w:r w:rsidRPr="002C2005">
              <w:rPr>
                <w:b/>
                <w:sz w:val="22"/>
                <w:szCs w:val="22"/>
              </w:rPr>
              <w:t xml:space="preserve">Số lượng tối đa quy định tại </w:t>
            </w:r>
            <w:r w:rsidRPr="002C2005">
              <w:rPr>
                <w:b/>
                <w:sz w:val="22"/>
                <w:szCs w:val="22"/>
                <w:lang w:val="vi-VN"/>
              </w:rPr>
              <w:t>Phụ lục</w:t>
            </w:r>
            <w:r w:rsidRPr="002C2005">
              <w:rPr>
                <w:b/>
                <w:sz w:val="22"/>
                <w:szCs w:val="22"/>
              </w:rPr>
              <w:t xml:space="preserve"> I, </w:t>
            </w:r>
            <w:r w:rsidRPr="002C2005">
              <w:rPr>
                <w:b/>
                <w:sz w:val="22"/>
                <w:szCs w:val="22"/>
                <w:lang w:val="vi-VN"/>
              </w:rPr>
              <w:t>Phụ lục</w:t>
            </w:r>
            <w:r w:rsidRPr="002C2005">
              <w:rPr>
                <w:b/>
                <w:sz w:val="22"/>
                <w:szCs w:val="22"/>
              </w:rPr>
              <w:t xml:space="preserve"> II</w:t>
            </w:r>
          </w:p>
        </w:tc>
        <w:tc>
          <w:tcPr>
            <w:tcW w:w="6946" w:type="dxa"/>
          </w:tcPr>
          <w:p w:rsidR="00A55BE2" w:rsidRPr="002C2005" w:rsidRDefault="00A55BE2" w:rsidP="008F69EC">
            <w:pPr>
              <w:spacing w:before="20" w:after="20"/>
              <w:jc w:val="both"/>
              <w:rPr>
                <w:sz w:val="22"/>
                <w:szCs w:val="22"/>
                <w:lang w:val="vi-VN"/>
              </w:rPr>
            </w:pPr>
            <w:r w:rsidRPr="002C2005">
              <w:rPr>
                <w:sz w:val="22"/>
                <w:szCs w:val="22"/>
              </w:rPr>
              <w:t xml:space="preserve">Mỗi phòng làm việc theo thiết kế trụ sở làm việc được trang bị 01 bộ bàn ghế họp, tiếp khách (không xác định diện tích phòng làm việc là to hay nhỏ) là chưa phù hợp do trên thực tế tại địa phương có những phòng làm việc diện tích hẹp, chỉ có thể bố trí 02 hoặc 03 cán bộ, chuyên viên ngồi làm việc </w:t>
            </w:r>
            <w:r w:rsidRPr="002C2005">
              <w:rPr>
                <w:b/>
                <w:i/>
                <w:sz w:val="22"/>
                <w:szCs w:val="22"/>
              </w:rPr>
              <w:t>(Phú Thọ)</w:t>
            </w:r>
          </w:p>
        </w:tc>
        <w:tc>
          <w:tcPr>
            <w:tcW w:w="3969" w:type="dxa"/>
          </w:tcPr>
          <w:p w:rsidR="00A55BE2" w:rsidRPr="002C2005" w:rsidRDefault="00A55BE2" w:rsidP="008F69EC">
            <w:pPr>
              <w:tabs>
                <w:tab w:val="left" w:pos="851"/>
              </w:tabs>
              <w:spacing w:before="20" w:after="20"/>
              <w:jc w:val="both"/>
              <w:rPr>
                <w:sz w:val="22"/>
                <w:szCs w:val="22"/>
              </w:rPr>
            </w:pPr>
            <w:r w:rsidRPr="002C2005">
              <w:rPr>
                <w:sz w:val="22"/>
                <w:szCs w:val="22"/>
              </w:rPr>
              <w:t>Quy định TCĐM là mức tối đa, tùy tình hình thực tế tại cơ quan, tổ chức, đơn vị có thể trang bị ít hơn mức cho phép.</w:t>
            </w:r>
          </w:p>
        </w:tc>
      </w:tr>
      <w:tr w:rsidR="00A55BE2" w:rsidRPr="002C2005" w:rsidTr="00144B8D">
        <w:tc>
          <w:tcPr>
            <w:tcW w:w="4366" w:type="dxa"/>
            <w:vMerge/>
          </w:tcPr>
          <w:p w:rsidR="00A55BE2" w:rsidRPr="002C2005" w:rsidRDefault="00A55BE2" w:rsidP="008F69EC">
            <w:pPr>
              <w:pStyle w:val="NormalWeb"/>
              <w:shd w:val="clear" w:color="auto" w:fill="FFFFFF"/>
              <w:spacing w:before="20" w:beforeAutospacing="0" w:after="20" w:afterAutospacing="0"/>
              <w:jc w:val="both"/>
              <w:rPr>
                <w:sz w:val="22"/>
                <w:szCs w:val="22"/>
              </w:rPr>
            </w:pPr>
          </w:p>
        </w:tc>
        <w:tc>
          <w:tcPr>
            <w:tcW w:w="6946" w:type="dxa"/>
          </w:tcPr>
          <w:p w:rsidR="00A55BE2" w:rsidRPr="002C2005" w:rsidRDefault="00A55BE2" w:rsidP="008F69EC">
            <w:pPr>
              <w:spacing w:before="20" w:after="20"/>
              <w:jc w:val="both"/>
              <w:rPr>
                <w:b/>
                <w:i/>
                <w:sz w:val="22"/>
                <w:szCs w:val="22"/>
              </w:rPr>
            </w:pPr>
            <w:r w:rsidRPr="002C2005">
              <w:rPr>
                <w:sz w:val="22"/>
                <w:szCs w:val="22"/>
              </w:rPr>
              <w:t xml:space="preserve">- Bổ sung quy định cho phép trang bị 01 máy in, máy scan tài liệu loại đơn giản (giá dưới 10 triệu đồng) cho mỗi chức danh tại các cơ quan hành chính nhằm phục vụ trực tiếp công tác số hóa hồ sơ, đảm bảo chất lượng và tiến độ xử lý công vụ. </w:t>
            </w:r>
            <w:r w:rsidRPr="002C2005">
              <w:rPr>
                <w:b/>
                <w:i/>
                <w:sz w:val="22"/>
                <w:szCs w:val="22"/>
              </w:rPr>
              <w:t>(Nghệ An)</w:t>
            </w:r>
          </w:p>
          <w:p w:rsidR="00A55BE2" w:rsidRPr="002C2005" w:rsidRDefault="00A55BE2" w:rsidP="008F69EC">
            <w:pPr>
              <w:spacing w:before="20" w:after="20"/>
              <w:jc w:val="both"/>
              <w:rPr>
                <w:b/>
                <w:i/>
                <w:sz w:val="22"/>
                <w:szCs w:val="22"/>
              </w:rPr>
            </w:pPr>
            <w:r w:rsidRPr="002C2005">
              <w:rPr>
                <w:sz w:val="22"/>
                <w:szCs w:val="22"/>
              </w:rPr>
              <w:t xml:space="preserve">- Bổ sung, điều chỉnh mở trường hợp cần trang bị máy in riêng theo bộ máy tính để bàn để trang bị cho các chức danh tại mục VIII  Phụ lục 01 và VII Phụ lục 02 thì tối đa không quá 50% của số biên chế tại đơn vị. Lý do: Các cơ quan tư pháp trong thực thi nhiệm vụ thì các chức danh pháp lý trong quá trình giải quyết các vụ án, vụ việc cần phải bảo mật thông tin, không thể sử dụng máy in chung. Đồng thời hiện nay, cơ cấu tổ chức phần lớn các đơn vị nghiệp vụ không còn chức danh lãnh đạo Phòng. </w:t>
            </w:r>
            <w:r w:rsidRPr="002C2005">
              <w:rPr>
                <w:b/>
                <w:i/>
                <w:sz w:val="22"/>
                <w:szCs w:val="22"/>
              </w:rPr>
              <w:t>(Viện KSNDTC)</w:t>
            </w:r>
          </w:p>
          <w:p w:rsidR="00515F04" w:rsidRPr="00515F04" w:rsidRDefault="00A55BE2" w:rsidP="000A265F">
            <w:pPr>
              <w:spacing w:before="20" w:after="20"/>
              <w:jc w:val="both"/>
              <w:rPr>
                <w:b/>
                <w:i/>
                <w:sz w:val="22"/>
                <w:szCs w:val="22"/>
              </w:rPr>
            </w:pPr>
            <w:r w:rsidRPr="002C2005">
              <w:rPr>
                <w:sz w:val="22"/>
                <w:szCs w:val="22"/>
              </w:rPr>
              <w:t xml:space="preserve">- Đề nghị bổ sung trang bị máy tính xách tay hoặc máy tính bảng với tiêu chuẩn, định mức tối thiểu 01 chiếc/01 phòng làm việc để phục vụ công tác tổ chức các cuộc họp (theo chủ trương hiện nay đẩy mạnh triển khai cuộc họp không giấy tờ), hội nghị, hội thảo, công tác địa phương; quy định tiêu chuẩn, định mức 01 máy in/01 phòng làm việc/05 biên chế, trường hợp phòng làm việc có từ 05 biên chế trở lên được bổ sung theo nguyên tắc cứ tăng đến 05 người thì được trang bị bổ sung 01 máy. Việc quy định số lượng máy in theo số biên chế, không phân biệt đơn vị công tác, vị trí việc làm, nhu cầu sử dụng thực tế nhiều hay ít… có thể không đáp ứng được yêu cầu làm việc tại các đơn vị có nhu cầu sử dụng nhiều (ví dụ: tại một số đơn vị xây dựng pháp luật của Bộ Tư pháp), đề nghị cơ quan chủ trì soạn thảo nghiên cứu, chỉnh lý cho phù hợp, khả thi </w:t>
            </w:r>
            <w:r w:rsidRPr="002C2005">
              <w:rPr>
                <w:b/>
                <w:i/>
                <w:sz w:val="22"/>
                <w:szCs w:val="22"/>
              </w:rPr>
              <w:t>(Bộ Tư pháp)</w:t>
            </w:r>
          </w:p>
        </w:tc>
        <w:tc>
          <w:tcPr>
            <w:tcW w:w="3969" w:type="dxa"/>
          </w:tcPr>
          <w:p w:rsidR="00A55BE2" w:rsidRPr="002C2005" w:rsidRDefault="00A55BE2" w:rsidP="00B03EC0">
            <w:pPr>
              <w:tabs>
                <w:tab w:val="left" w:pos="851"/>
              </w:tabs>
              <w:spacing w:before="20" w:after="20"/>
              <w:jc w:val="both"/>
              <w:rPr>
                <w:sz w:val="22"/>
                <w:szCs w:val="22"/>
              </w:rPr>
            </w:pPr>
            <w:r w:rsidRPr="002C2005">
              <w:rPr>
                <w:spacing w:val="-4"/>
                <w:sz w:val="22"/>
                <w:szCs w:val="22"/>
              </w:rPr>
              <w:t xml:space="preserve">Tại khoản 4 Điều 3 dự thảo đã quy định việc </w:t>
            </w:r>
            <w:r w:rsidRPr="002C2005">
              <w:rPr>
                <w:sz w:val="22"/>
                <w:szCs w:val="22"/>
              </w:rPr>
              <w:t>trang bị bổ sung MMTB tại Phụ lục I, Phụ lục II.</w:t>
            </w:r>
          </w:p>
        </w:tc>
      </w:tr>
      <w:tr w:rsidR="00515F04" w:rsidRPr="002C2005" w:rsidTr="00144B8D">
        <w:tc>
          <w:tcPr>
            <w:tcW w:w="4366" w:type="dxa"/>
            <w:vMerge w:val="restart"/>
          </w:tcPr>
          <w:p w:rsidR="00515F04" w:rsidRPr="002C2005" w:rsidRDefault="00515F04" w:rsidP="008F69EC">
            <w:pPr>
              <w:pStyle w:val="NormalWeb"/>
              <w:shd w:val="clear" w:color="auto" w:fill="FFFFFF"/>
              <w:spacing w:before="20" w:beforeAutospacing="0" w:after="20" w:afterAutospacing="0"/>
              <w:jc w:val="both"/>
              <w:rPr>
                <w:sz w:val="22"/>
                <w:szCs w:val="22"/>
              </w:rPr>
            </w:pPr>
            <w:r w:rsidRPr="002C2005">
              <w:rPr>
                <w:b/>
                <w:sz w:val="22"/>
                <w:szCs w:val="22"/>
              </w:rPr>
              <w:t xml:space="preserve">Danh mục MMTB quy định tại </w:t>
            </w:r>
            <w:r w:rsidRPr="002C2005">
              <w:rPr>
                <w:b/>
                <w:sz w:val="22"/>
                <w:szCs w:val="22"/>
                <w:lang w:val="vi-VN"/>
              </w:rPr>
              <w:t>Phụ lục</w:t>
            </w:r>
            <w:r w:rsidRPr="002C2005">
              <w:rPr>
                <w:b/>
                <w:sz w:val="22"/>
                <w:szCs w:val="22"/>
              </w:rPr>
              <w:t xml:space="preserve"> I, </w:t>
            </w:r>
            <w:r w:rsidRPr="002C2005">
              <w:rPr>
                <w:b/>
                <w:sz w:val="22"/>
                <w:szCs w:val="22"/>
                <w:lang w:val="vi-VN"/>
              </w:rPr>
              <w:t>Phụ lục</w:t>
            </w:r>
            <w:r w:rsidRPr="002C2005">
              <w:rPr>
                <w:b/>
                <w:sz w:val="22"/>
                <w:szCs w:val="22"/>
              </w:rPr>
              <w:t xml:space="preserve"> II</w:t>
            </w:r>
          </w:p>
        </w:tc>
        <w:tc>
          <w:tcPr>
            <w:tcW w:w="6946" w:type="dxa"/>
          </w:tcPr>
          <w:p w:rsidR="00515F04" w:rsidRPr="002C2005" w:rsidRDefault="00515F04" w:rsidP="008F69EC">
            <w:pPr>
              <w:spacing w:before="20" w:after="20"/>
              <w:jc w:val="both"/>
              <w:rPr>
                <w:sz w:val="22"/>
                <w:szCs w:val="22"/>
              </w:rPr>
            </w:pPr>
            <w:r w:rsidRPr="002C2005">
              <w:rPr>
                <w:sz w:val="22"/>
                <w:szCs w:val="22"/>
              </w:rPr>
              <w:t xml:space="preserve">Bổ sung MMTB phục vụ hoạt động chung “Tủ đựng tài liệu, máy fax, điện thoại” </w:t>
            </w:r>
            <w:r w:rsidRPr="002C2005">
              <w:rPr>
                <w:b/>
                <w:i/>
                <w:sz w:val="22"/>
                <w:szCs w:val="22"/>
              </w:rPr>
              <w:t>(Tuyên Quang)</w:t>
            </w:r>
          </w:p>
        </w:tc>
        <w:tc>
          <w:tcPr>
            <w:tcW w:w="3969" w:type="dxa"/>
          </w:tcPr>
          <w:p w:rsidR="00515F04" w:rsidRPr="002C2005" w:rsidRDefault="00515F04" w:rsidP="00B03EC0">
            <w:pPr>
              <w:tabs>
                <w:tab w:val="left" w:pos="851"/>
              </w:tabs>
              <w:spacing w:before="20" w:after="20"/>
              <w:jc w:val="both"/>
              <w:rPr>
                <w:sz w:val="22"/>
                <w:szCs w:val="22"/>
              </w:rPr>
            </w:pPr>
            <w:r w:rsidRPr="002C2005">
              <w:rPr>
                <w:sz w:val="22"/>
                <w:szCs w:val="22"/>
              </w:rPr>
              <w:t>Đã quy định tủ đựng tài liệu tại MMTB chung trang bị tại phòng làm việc; điện thoại cố định quy định tại MMTB chức danh; trường hợp cần thiết thì trang bị MMTB phục vụ hoạt động chung quy định tại điểm b khoản 1 Điều 6 dự thảo.</w:t>
            </w:r>
          </w:p>
        </w:tc>
      </w:tr>
      <w:tr w:rsidR="00515F04" w:rsidRPr="002C2005" w:rsidTr="00144B8D">
        <w:tc>
          <w:tcPr>
            <w:tcW w:w="4366" w:type="dxa"/>
            <w:vMerge/>
          </w:tcPr>
          <w:p w:rsidR="00515F04" w:rsidRPr="002C2005" w:rsidRDefault="00515F04" w:rsidP="008F69EC">
            <w:pPr>
              <w:pStyle w:val="NormalWeb"/>
              <w:shd w:val="clear" w:color="auto" w:fill="FFFFFF"/>
              <w:spacing w:before="20" w:beforeAutospacing="0" w:after="20" w:afterAutospacing="0"/>
              <w:jc w:val="both"/>
              <w:rPr>
                <w:sz w:val="22"/>
                <w:szCs w:val="22"/>
              </w:rPr>
            </w:pPr>
          </w:p>
        </w:tc>
        <w:tc>
          <w:tcPr>
            <w:tcW w:w="6946" w:type="dxa"/>
          </w:tcPr>
          <w:p w:rsidR="00515F04" w:rsidRPr="002C2005" w:rsidRDefault="00515F04" w:rsidP="008F69EC">
            <w:pPr>
              <w:spacing w:before="20" w:after="20"/>
              <w:jc w:val="both"/>
              <w:rPr>
                <w:b/>
                <w:i/>
                <w:sz w:val="22"/>
                <w:szCs w:val="22"/>
              </w:rPr>
            </w:pPr>
            <w:r w:rsidRPr="002C2005">
              <w:rPr>
                <w:sz w:val="22"/>
                <w:szCs w:val="22"/>
              </w:rPr>
              <w:t xml:space="preserve">- Học viện còn có chức danh khoa học là các Giáo sư, Phó Giáo sư, Tiến sĩ đang công tác không phải là cán bộ, lãnh đạo quản lý hoặc là nguyên lãnh đạo, quản lý có học hàm, học vị tiếp tục làm việc theo chế độ chuyên gia (như nguyên lãnh đạo Học viện, Hội đồng Lý luận Trung ương, các Viện chuyên ngành). Do đó, Học viện đề nghị xem xét bổ sung quy định với chức danh trên và các trường hợp tương đương được trang cấp máy móc, thiết bị theo chức danh lãnh đạo, quản lý tại thời điểm trước khi hết tuổi quản lý. </w:t>
            </w:r>
            <w:r w:rsidRPr="002C2005">
              <w:rPr>
                <w:b/>
                <w:i/>
                <w:sz w:val="22"/>
                <w:szCs w:val="22"/>
              </w:rPr>
              <w:t>(Học viện CTQG HCM)</w:t>
            </w:r>
          </w:p>
          <w:p w:rsidR="00515F04" w:rsidRPr="002C2005" w:rsidRDefault="00515F04" w:rsidP="008F69EC">
            <w:pPr>
              <w:widowControl w:val="0"/>
              <w:spacing w:before="20" w:after="20"/>
              <w:jc w:val="both"/>
              <w:rPr>
                <w:b/>
                <w:i/>
                <w:sz w:val="22"/>
                <w:szCs w:val="22"/>
              </w:rPr>
            </w:pPr>
            <w:r w:rsidRPr="002C2005">
              <w:rPr>
                <w:sz w:val="22"/>
                <w:szCs w:val="22"/>
              </w:rPr>
              <w:t xml:space="preserve">- Đề nghị điều chỉnh hoặc bổ sung quy định về TCĐM sử dụng thiết bị cho một số bộ phận nghiệp vụ chuyên môn đặc thù như kế toán, tài chính, văn thư,...  vị trí làm việc có tần suất sử dụng máy móc, thiết bị cao, nhu cầu lớn đối với thiết bị văn phòng như máy in, máy scan, máy photocopy... (các bộ phận này thường xuyên in, quét chứng từ, báo cáo tài chính và tài liệu nội bộ với tần suất cao). Nếu áp dụng định mức chung cho toàn cơ quan (5; 20 người dùng chung một máy in, máy scan), sẽ không đáp ứng được nhu cầu công việc, gây ách tắc và giảm hiệu quả xử lý công việc hành chính - tài chính - kế toán; chưa phù hợp với phương án sắp xếp lại bộ máy sau khi sáp nhập, cũng như chủ trương thực hiện đột phá phát triển khoa học, công nghệ, đổi mới sáng tạo và chuyển đổi số theo Nghị quyết số 57-NQ/TW. Do đó, Học viện đề xuất xem xét bổ sung định mức 03 người/1 máy in và 1 máy scan/01 cán bộ làm việc tại vị trí đặc thù (như: kế toán, tài vụ, tài chính hoặc các đơn vị có chức năng xử lý khối lượng lớn hồ sơ, chứng từ, hóa đơn, chứng từ điện tử,...) </w:t>
            </w:r>
            <w:r w:rsidRPr="002C2005">
              <w:rPr>
                <w:b/>
                <w:i/>
                <w:sz w:val="22"/>
                <w:szCs w:val="22"/>
              </w:rPr>
              <w:t>(Học viện CTQG HCM)</w:t>
            </w:r>
          </w:p>
          <w:p w:rsidR="00515F04" w:rsidRPr="002C2005" w:rsidRDefault="00515F04" w:rsidP="008F69EC">
            <w:pPr>
              <w:spacing w:before="20" w:after="20"/>
              <w:jc w:val="both"/>
              <w:rPr>
                <w:sz w:val="22"/>
                <w:szCs w:val="22"/>
              </w:rPr>
            </w:pPr>
            <w:r w:rsidRPr="002C2005">
              <w:rPr>
                <w:sz w:val="22"/>
                <w:szCs w:val="22"/>
              </w:rPr>
              <w:t xml:space="preserve">- Bộ phận văn thư ở mỗi đơn vị là bộ phận đặc thù, đề xuất cần quy định định mức riêng, không phụ thuộc vào biên chế của đơn vị. </w:t>
            </w:r>
            <w:r w:rsidRPr="002C2005">
              <w:rPr>
                <w:b/>
                <w:i/>
                <w:sz w:val="22"/>
                <w:szCs w:val="22"/>
              </w:rPr>
              <w:t>(Bộ KHCN)</w:t>
            </w:r>
          </w:p>
        </w:tc>
        <w:tc>
          <w:tcPr>
            <w:tcW w:w="3969" w:type="dxa"/>
          </w:tcPr>
          <w:p w:rsidR="00515F04" w:rsidRPr="002C2005" w:rsidRDefault="00515F04" w:rsidP="00B03EC0">
            <w:pPr>
              <w:tabs>
                <w:tab w:val="left" w:pos="851"/>
              </w:tabs>
              <w:spacing w:before="20" w:after="20"/>
              <w:jc w:val="both"/>
              <w:rPr>
                <w:sz w:val="22"/>
                <w:szCs w:val="22"/>
              </w:rPr>
            </w:pPr>
            <w:r w:rsidRPr="002C2005">
              <w:rPr>
                <w:spacing w:val="-4"/>
                <w:sz w:val="22"/>
                <w:szCs w:val="22"/>
              </w:rPr>
              <w:t xml:space="preserve">Tại khoản 4 Điều 3 dự thảo đã quy định việc </w:t>
            </w:r>
            <w:r w:rsidRPr="002C2005">
              <w:rPr>
                <w:sz w:val="22"/>
                <w:szCs w:val="22"/>
              </w:rPr>
              <w:t>trang bị bổ sung MMTB tại Phụ lục I, Phụ lục II; trang bị MMTB ngoài Phụ lục I, Phụ lục II.</w:t>
            </w:r>
          </w:p>
        </w:tc>
      </w:tr>
      <w:tr w:rsidR="00515F04" w:rsidRPr="002C2005" w:rsidTr="00144B8D">
        <w:tc>
          <w:tcPr>
            <w:tcW w:w="4366" w:type="dxa"/>
            <w:vMerge/>
          </w:tcPr>
          <w:p w:rsidR="00515F04" w:rsidRPr="002C2005" w:rsidRDefault="00515F04" w:rsidP="008F69EC">
            <w:pPr>
              <w:pStyle w:val="NormalWeb"/>
              <w:shd w:val="clear" w:color="auto" w:fill="FFFFFF"/>
              <w:spacing w:before="20" w:beforeAutospacing="0" w:after="20" w:afterAutospacing="0"/>
              <w:jc w:val="both"/>
              <w:rPr>
                <w:sz w:val="22"/>
                <w:szCs w:val="22"/>
              </w:rPr>
            </w:pPr>
          </w:p>
        </w:tc>
        <w:tc>
          <w:tcPr>
            <w:tcW w:w="6946" w:type="dxa"/>
          </w:tcPr>
          <w:p w:rsidR="00515F04" w:rsidRPr="002C2005" w:rsidRDefault="00515F04" w:rsidP="008F69EC">
            <w:pPr>
              <w:spacing w:before="20" w:after="20"/>
              <w:jc w:val="both"/>
              <w:rPr>
                <w:sz w:val="22"/>
                <w:szCs w:val="22"/>
              </w:rPr>
            </w:pPr>
            <w:r>
              <w:rPr>
                <w:sz w:val="22"/>
                <w:szCs w:val="22"/>
              </w:rPr>
              <w:t xml:space="preserve">Bổ sung máy tính để bàn hoặc máy tính xách tay chứa tài liệu mật, máy in tài liệu mật </w:t>
            </w:r>
            <w:r w:rsidRPr="00515F04">
              <w:rPr>
                <w:b/>
                <w:i/>
                <w:sz w:val="22"/>
                <w:szCs w:val="22"/>
              </w:rPr>
              <w:t>(VP TƯ Đảng)</w:t>
            </w:r>
          </w:p>
        </w:tc>
        <w:tc>
          <w:tcPr>
            <w:tcW w:w="3969" w:type="dxa"/>
          </w:tcPr>
          <w:p w:rsidR="00515F04" w:rsidRPr="002C2005" w:rsidRDefault="00515F04" w:rsidP="00B03EC0">
            <w:pPr>
              <w:tabs>
                <w:tab w:val="left" w:pos="851"/>
              </w:tabs>
              <w:spacing w:before="20" w:after="20"/>
              <w:jc w:val="both"/>
              <w:rPr>
                <w:spacing w:val="-4"/>
                <w:sz w:val="22"/>
                <w:szCs w:val="22"/>
              </w:rPr>
            </w:pPr>
            <w:r>
              <w:rPr>
                <w:spacing w:val="-4"/>
                <w:sz w:val="22"/>
                <w:szCs w:val="22"/>
              </w:rPr>
              <w:t>Nội dung này đã được quy định tại điểm a khoản 3 Điều 7 dự thảo.</w:t>
            </w:r>
          </w:p>
        </w:tc>
      </w:tr>
      <w:tr w:rsidR="00A55BE2" w:rsidRPr="002C2005" w:rsidTr="00144B8D">
        <w:tc>
          <w:tcPr>
            <w:tcW w:w="4366" w:type="dxa"/>
            <w:vMerge w:val="restart"/>
          </w:tcPr>
          <w:p w:rsidR="00A55BE2" w:rsidRPr="002C2005" w:rsidRDefault="00A55BE2" w:rsidP="00A55BE2">
            <w:pPr>
              <w:pStyle w:val="NormalWeb"/>
              <w:shd w:val="clear" w:color="auto" w:fill="FFFFFF"/>
              <w:spacing w:before="20" w:beforeAutospacing="0" w:after="20" w:afterAutospacing="0"/>
              <w:jc w:val="both"/>
              <w:rPr>
                <w:sz w:val="22"/>
                <w:szCs w:val="22"/>
              </w:rPr>
            </w:pPr>
            <w:r w:rsidRPr="002C2005">
              <w:rPr>
                <w:b/>
                <w:sz w:val="22"/>
                <w:szCs w:val="22"/>
              </w:rPr>
              <w:t xml:space="preserve">Danh mục chức danh quy định tại </w:t>
            </w:r>
            <w:r w:rsidRPr="002C2005">
              <w:rPr>
                <w:b/>
                <w:sz w:val="22"/>
                <w:szCs w:val="22"/>
                <w:lang w:val="vi-VN"/>
              </w:rPr>
              <w:t>Phụ lục</w:t>
            </w:r>
            <w:r w:rsidRPr="002C2005">
              <w:rPr>
                <w:b/>
                <w:sz w:val="22"/>
                <w:szCs w:val="22"/>
              </w:rPr>
              <w:t xml:space="preserve"> I, </w:t>
            </w:r>
            <w:r w:rsidRPr="002C2005">
              <w:rPr>
                <w:b/>
                <w:sz w:val="22"/>
                <w:szCs w:val="22"/>
                <w:lang w:val="vi-VN"/>
              </w:rPr>
              <w:t>Phụ lục</w:t>
            </w:r>
            <w:r w:rsidRPr="002C2005">
              <w:rPr>
                <w:b/>
                <w:sz w:val="22"/>
                <w:szCs w:val="22"/>
              </w:rPr>
              <w:t xml:space="preserve"> II</w:t>
            </w:r>
          </w:p>
        </w:tc>
        <w:tc>
          <w:tcPr>
            <w:tcW w:w="6946" w:type="dxa"/>
          </w:tcPr>
          <w:p w:rsidR="00A55BE2" w:rsidRPr="002C2005" w:rsidRDefault="00A55BE2" w:rsidP="00A55BE2">
            <w:pPr>
              <w:spacing w:before="20" w:after="20"/>
              <w:jc w:val="both"/>
              <w:rPr>
                <w:sz w:val="22"/>
                <w:szCs w:val="22"/>
              </w:rPr>
            </w:pPr>
            <w:r w:rsidRPr="002C2005">
              <w:rPr>
                <w:sz w:val="22"/>
                <w:szCs w:val="22"/>
              </w:rPr>
              <w:t xml:space="preserve">Làm rõ Phụ lục 01 có bao gồm cơ quan Trung ương đóng tại địa phương hay không? nếu không thì đề nghị bổ sung để đảm bảo đầy đủ, toàn diện. </w:t>
            </w:r>
            <w:r w:rsidRPr="002C2005">
              <w:rPr>
                <w:b/>
                <w:i/>
                <w:sz w:val="22"/>
                <w:szCs w:val="22"/>
              </w:rPr>
              <w:t>(Bộ Tư pháp)</w:t>
            </w:r>
          </w:p>
        </w:tc>
        <w:tc>
          <w:tcPr>
            <w:tcW w:w="3969" w:type="dxa"/>
          </w:tcPr>
          <w:p w:rsidR="00A55BE2" w:rsidRPr="002C2005" w:rsidRDefault="00A55BE2" w:rsidP="00A55BE2">
            <w:pPr>
              <w:tabs>
                <w:tab w:val="left" w:pos="851"/>
              </w:tabs>
              <w:spacing w:before="20" w:after="20"/>
              <w:jc w:val="both"/>
              <w:rPr>
                <w:sz w:val="22"/>
                <w:szCs w:val="22"/>
              </w:rPr>
            </w:pPr>
            <w:r w:rsidRPr="002C2005">
              <w:rPr>
                <w:sz w:val="22"/>
                <w:szCs w:val="22"/>
              </w:rPr>
              <w:t>Phụ lục I đã quy định TCĐM các chức danh, trong đó bao gồm cả các chức danh tại các cơ quan Trung ương đóng tại địa phương.</w:t>
            </w:r>
          </w:p>
        </w:tc>
      </w:tr>
      <w:tr w:rsidR="00A55BE2" w:rsidRPr="002C2005" w:rsidTr="00144B8D">
        <w:tc>
          <w:tcPr>
            <w:tcW w:w="4366" w:type="dxa"/>
            <w:vMerge/>
          </w:tcPr>
          <w:p w:rsidR="00A55BE2" w:rsidRPr="002C2005" w:rsidRDefault="00A55BE2" w:rsidP="00A55BE2">
            <w:pPr>
              <w:pStyle w:val="NormalWeb"/>
              <w:shd w:val="clear" w:color="auto" w:fill="FFFFFF"/>
              <w:spacing w:before="20" w:beforeAutospacing="0" w:after="20" w:afterAutospacing="0"/>
              <w:jc w:val="both"/>
              <w:rPr>
                <w:b/>
                <w:sz w:val="22"/>
                <w:szCs w:val="22"/>
              </w:rPr>
            </w:pPr>
          </w:p>
        </w:tc>
        <w:tc>
          <w:tcPr>
            <w:tcW w:w="6946" w:type="dxa"/>
          </w:tcPr>
          <w:p w:rsidR="00A55BE2" w:rsidRDefault="009E4B69" w:rsidP="00A55BE2">
            <w:pPr>
              <w:spacing w:before="20" w:after="20"/>
              <w:jc w:val="both"/>
              <w:rPr>
                <w:b/>
                <w:i/>
                <w:sz w:val="22"/>
                <w:szCs w:val="22"/>
              </w:rPr>
            </w:pPr>
            <w:r>
              <w:rPr>
                <w:sz w:val="22"/>
                <w:szCs w:val="22"/>
              </w:rPr>
              <w:t xml:space="preserve">- </w:t>
            </w:r>
            <w:r w:rsidR="00A55BE2" w:rsidRPr="002C2005">
              <w:rPr>
                <w:sz w:val="22"/>
                <w:szCs w:val="22"/>
              </w:rPr>
              <w:t xml:space="preserve">Tại Phụ lục chưa quy định Ủy viên chuyên trách Hội đồng Dân tộc và các Ủy ban của Quốc hội. </w:t>
            </w:r>
            <w:r w:rsidR="00A55BE2" w:rsidRPr="002C2005">
              <w:rPr>
                <w:b/>
                <w:i/>
                <w:sz w:val="22"/>
                <w:szCs w:val="22"/>
              </w:rPr>
              <w:t>(VPQH)</w:t>
            </w:r>
          </w:p>
          <w:p w:rsidR="009E4B69" w:rsidRPr="009E4B69" w:rsidRDefault="009E4B69" w:rsidP="00A55BE2">
            <w:pPr>
              <w:spacing w:before="20" w:after="20"/>
              <w:jc w:val="both"/>
              <w:rPr>
                <w:spacing w:val="-4"/>
                <w:sz w:val="22"/>
                <w:szCs w:val="22"/>
              </w:rPr>
            </w:pPr>
            <w:r w:rsidRPr="009E4B69">
              <w:rPr>
                <w:spacing w:val="-4"/>
                <w:sz w:val="22"/>
                <w:szCs w:val="22"/>
              </w:rPr>
              <w:t>- Bổ sung</w:t>
            </w:r>
            <w:r w:rsidRPr="009E4B69">
              <w:rPr>
                <w:spacing w:val="-4"/>
              </w:rPr>
              <w:t xml:space="preserve"> </w:t>
            </w:r>
            <w:r w:rsidRPr="009E4B69">
              <w:rPr>
                <w:spacing w:val="-4"/>
                <w:sz w:val="22"/>
                <w:szCs w:val="22"/>
              </w:rPr>
              <w:t>Giám đốc Nhà xuất bản Chính trị quốc gia Sự thật</w:t>
            </w:r>
            <w:r w:rsidRPr="009E4B69">
              <w:rPr>
                <w:b/>
                <w:i/>
                <w:spacing w:val="-4"/>
                <w:sz w:val="22"/>
                <w:szCs w:val="22"/>
              </w:rPr>
              <w:t xml:space="preserve"> (VP TƯ Đảng)</w:t>
            </w:r>
          </w:p>
        </w:tc>
        <w:tc>
          <w:tcPr>
            <w:tcW w:w="3969" w:type="dxa"/>
          </w:tcPr>
          <w:p w:rsidR="00A55BE2" w:rsidRPr="002C2005" w:rsidRDefault="00A55BE2" w:rsidP="00A55BE2">
            <w:pPr>
              <w:tabs>
                <w:tab w:val="left" w:pos="851"/>
              </w:tabs>
              <w:spacing w:before="20" w:after="20"/>
              <w:jc w:val="both"/>
              <w:rPr>
                <w:sz w:val="22"/>
                <w:szCs w:val="22"/>
              </w:rPr>
            </w:pPr>
            <w:r w:rsidRPr="002C2005">
              <w:rPr>
                <w:sz w:val="22"/>
                <w:szCs w:val="22"/>
              </w:rPr>
              <w:t>Tiếp thu, hoàn thiện dự thảo.</w:t>
            </w:r>
          </w:p>
        </w:tc>
      </w:tr>
      <w:tr w:rsidR="0090772A" w:rsidRPr="002C2005" w:rsidTr="00144B8D">
        <w:tc>
          <w:tcPr>
            <w:tcW w:w="4366" w:type="dxa"/>
          </w:tcPr>
          <w:p w:rsidR="0090772A" w:rsidRPr="002C2005" w:rsidRDefault="0090772A" w:rsidP="008F69EC">
            <w:pPr>
              <w:tabs>
                <w:tab w:val="left" w:pos="851"/>
              </w:tabs>
              <w:spacing w:before="20" w:after="20"/>
              <w:jc w:val="both"/>
              <w:rPr>
                <w:sz w:val="22"/>
                <w:szCs w:val="22"/>
              </w:rPr>
            </w:pPr>
            <w:r w:rsidRPr="002C2005">
              <w:rPr>
                <w:b/>
                <w:sz w:val="22"/>
                <w:szCs w:val="22"/>
              </w:rPr>
              <w:t>Máy in</w:t>
            </w:r>
            <w:r w:rsidRPr="002C2005">
              <w:rPr>
                <w:sz w:val="22"/>
                <w:szCs w:val="22"/>
              </w:rPr>
              <w:t xml:space="preserve"> </w:t>
            </w:r>
            <w:r w:rsidRPr="002C2005">
              <w:rPr>
                <w:spacing w:val="-2"/>
                <w:sz w:val="22"/>
                <w:szCs w:val="22"/>
              </w:rPr>
              <w:t>(</w:t>
            </w:r>
            <w:r w:rsidRPr="002C2005">
              <w:rPr>
                <w:sz w:val="22"/>
                <w:szCs w:val="22"/>
              </w:rPr>
              <w:t>01 chiếc/05 biên chế; mức giá tối đa 13 triệu đồng/chiếc)</w:t>
            </w:r>
          </w:p>
        </w:tc>
        <w:tc>
          <w:tcPr>
            <w:tcW w:w="6946" w:type="dxa"/>
          </w:tcPr>
          <w:p w:rsidR="0090772A" w:rsidRPr="002C2005" w:rsidRDefault="0090772A" w:rsidP="008F69EC">
            <w:pPr>
              <w:spacing w:before="20" w:after="20"/>
              <w:jc w:val="both"/>
              <w:rPr>
                <w:sz w:val="22"/>
                <w:szCs w:val="22"/>
              </w:rPr>
            </w:pPr>
            <w:r w:rsidRPr="002C2005">
              <w:rPr>
                <w:sz w:val="22"/>
                <w:szCs w:val="22"/>
                <w:lang w:eastAsia="en-GB"/>
              </w:rPr>
              <w:t>- Theo</w:t>
            </w:r>
            <w:r w:rsidRPr="002C2005">
              <w:rPr>
                <w:sz w:val="22"/>
                <w:szCs w:val="22"/>
                <w:lang w:val="vi-VN" w:eastAsia="en-GB"/>
              </w:rPr>
              <w:t xml:space="preserve"> d</w:t>
            </w:r>
            <w:r w:rsidRPr="002C2005">
              <w:rPr>
                <w:sz w:val="22"/>
                <w:szCs w:val="22"/>
                <w:lang w:eastAsia="en-GB"/>
              </w:rPr>
              <w:t xml:space="preserve">ự thảo, số biên chế để xác định định mức máy in là 01 chiếc/05 biên chế; đề nghị quy định cụ thể số biên chế này có/không bao gồm các chức danh từ mục I đến mục VI phần A Phụ lục số 02. </w:t>
            </w:r>
            <w:r w:rsidRPr="002C2005">
              <w:rPr>
                <w:b/>
                <w:i/>
                <w:sz w:val="22"/>
                <w:szCs w:val="22"/>
              </w:rPr>
              <w:t>(Phú Thọ)</w:t>
            </w:r>
          </w:p>
          <w:p w:rsidR="0090772A" w:rsidRPr="002C2005" w:rsidRDefault="0090772A" w:rsidP="008F69EC">
            <w:pPr>
              <w:spacing w:before="20" w:after="20"/>
              <w:jc w:val="both"/>
              <w:rPr>
                <w:sz w:val="22"/>
                <w:szCs w:val="22"/>
              </w:rPr>
            </w:pPr>
            <w:r w:rsidRPr="002C2005">
              <w:rPr>
                <w:sz w:val="22"/>
                <w:szCs w:val="22"/>
              </w:rPr>
              <w:t xml:space="preserve">- 01 chiếc/02 biên chế </w:t>
            </w:r>
            <w:r w:rsidRPr="002C2005">
              <w:rPr>
                <w:b/>
                <w:i/>
                <w:sz w:val="22"/>
                <w:szCs w:val="22"/>
              </w:rPr>
              <w:t>(Bình Định</w:t>
            </w:r>
            <w:r w:rsidR="00144B8D" w:rsidRPr="002C2005">
              <w:rPr>
                <w:b/>
                <w:i/>
                <w:sz w:val="22"/>
                <w:szCs w:val="22"/>
                <w:lang w:val="vi-VN"/>
              </w:rPr>
              <w:t>, Quảng Trị</w:t>
            </w:r>
            <w:r w:rsidRPr="002C2005">
              <w:rPr>
                <w:b/>
                <w:i/>
                <w:sz w:val="22"/>
                <w:szCs w:val="22"/>
              </w:rPr>
              <w:t>)</w:t>
            </w:r>
          </w:p>
          <w:p w:rsidR="00A13A13" w:rsidRPr="002C2005" w:rsidRDefault="0090772A" w:rsidP="00A13A13">
            <w:pPr>
              <w:spacing w:before="20" w:after="20"/>
              <w:jc w:val="both"/>
              <w:rPr>
                <w:b/>
                <w:i/>
                <w:sz w:val="22"/>
                <w:szCs w:val="22"/>
                <w:lang w:val="vi-VN"/>
              </w:rPr>
            </w:pPr>
            <w:r w:rsidRPr="002C2005">
              <w:rPr>
                <w:sz w:val="22"/>
                <w:szCs w:val="22"/>
              </w:rPr>
              <w:t xml:space="preserve">- 01 chiếc/ 03 biên chế </w:t>
            </w:r>
            <w:r w:rsidRPr="002C2005">
              <w:rPr>
                <w:b/>
                <w:i/>
                <w:sz w:val="22"/>
                <w:szCs w:val="22"/>
              </w:rPr>
              <w:t>(TANDTC</w:t>
            </w:r>
            <w:r w:rsidR="00144B8D" w:rsidRPr="002C2005">
              <w:rPr>
                <w:b/>
                <w:i/>
                <w:sz w:val="22"/>
                <w:szCs w:val="22"/>
                <w:lang w:val="vi-VN"/>
              </w:rPr>
              <w:t xml:space="preserve">, </w:t>
            </w:r>
            <w:r w:rsidR="00144B8D" w:rsidRPr="002C2005">
              <w:rPr>
                <w:b/>
                <w:i/>
                <w:sz w:val="22"/>
                <w:szCs w:val="22"/>
              </w:rPr>
              <w:t>Viện KSNDTC</w:t>
            </w:r>
            <w:r w:rsidR="00144B8D" w:rsidRPr="002C2005">
              <w:rPr>
                <w:b/>
                <w:i/>
                <w:sz w:val="22"/>
                <w:szCs w:val="22"/>
                <w:lang w:val="vi-VN"/>
              </w:rPr>
              <w:t xml:space="preserve">, </w:t>
            </w:r>
            <w:r w:rsidR="00144B8D" w:rsidRPr="002C2005">
              <w:rPr>
                <w:b/>
                <w:i/>
                <w:sz w:val="22"/>
                <w:szCs w:val="22"/>
              </w:rPr>
              <w:t>Sơn La</w:t>
            </w:r>
            <w:r w:rsidR="00144B8D" w:rsidRPr="002C2005">
              <w:rPr>
                <w:b/>
                <w:i/>
                <w:sz w:val="22"/>
                <w:szCs w:val="22"/>
                <w:lang w:val="vi-VN"/>
              </w:rPr>
              <w:t>, TP HCM</w:t>
            </w:r>
            <w:r w:rsidRPr="002C2005">
              <w:rPr>
                <w:b/>
                <w:i/>
                <w:sz w:val="22"/>
                <w:szCs w:val="22"/>
              </w:rPr>
              <w:t>)</w:t>
            </w:r>
          </w:p>
          <w:p w:rsidR="00A13A13" w:rsidRPr="002C2005" w:rsidRDefault="00A13A13" w:rsidP="00A13A13">
            <w:pPr>
              <w:spacing w:before="20" w:after="20"/>
              <w:jc w:val="both"/>
              <w:rPr>
                <w:sz w:val="22"/>
                <w:szCs w:val="22"/>
              </w:rPr>
            </w:pPr>
            <w:r w:rsidRPr="002C2005">
              <w:rPr>
                <w:sz w:val="22"/>
                <w:szCs w:val="22"/>
              </w:rPr>
              <w:t xml:space="preserve">- 02 chiếc /05 biên chế </w:t>
            </w:r>
            <w:r w:rsidRPr="002C2005">
              <w:rPr>
                <w:b/>
                <w:i/>
                <w:sz w:val="22"/>
                <w:szCs w:val="22"/>
              </w:rPr>
              <w:t>(Hòa Bình)</w:t>
            </w:r>
          </w:p>
          <w:p w:rsidR="0090772A" w:rsidRPr="002C2005" w:rsidRDefault="0090772A" w:rsidP="008F69EC">
            <w:pPr>
              <w:spacing w:before="20" w:after="20"/>
              <w:jc w:val="both"/>
              <w:rPr>
                <w:b/>
                <w:i/>
                <w:sz w:val="22"/>
                <w:szCs w:val="22"/>
              </w:rPr>
            </w:pPr>
            <w:r w:rsidRPr="002C2005">
              <w:rPr>
                <w:sz w:val="22"/>
                <w:szCs w:val="22"/>
              </w:rPr>
              <w:t>- 01 chiếc/ 06 biên chế</w:t>
            </w:r>
            <w:r w:rsidRPr="002C2005">
              <w:rPr>
                <w:b/>
                <w:i/>
                <w:sz w:val="22"/>
                <w:szCs w:val="22"/>
              </w:rPr>
              <w:t xml:space="preserve"> (Tây Ninh)</w:t>
            </w:r>
          </w:p>
          <w:p w:rsidR="0090772A" w:rsidRPr="002C2005" w:rsidRDefault="0090772A" w:rsidP="00A13A13">
            <w:pPr>
              <w:spacing w:before="20" w:after="20"/>
              <w:jc w:val="both"/>
              <w:rPr>
                <w:i/>
                <w:sz w:val="22"/>
                <w:szCs w:val="22"/>
              </w:rPr>
            </w:pPr>
            <w:r w:rsidRPr="002C2005">
              <w:rPr>
                <w:sz w:val="22"/>
                <w:szCs w:val="22"/>
              </w:rPr>
              <w:t>- 01 chiếc/ biên chế; tối đa 10 triệu đồng/chiếc</w:t>
            </w:r>
            <w:r w:rsidRPr="002C2005">
              <w:rPr>
                <w:b/>
                <w:i/>
                <w:sz w:val="22"/>
                <w:szCs w:val="22"/>
              </w:rPr>
              <w:t xml:space="preserve"> (Khánh Hòa</w:t>
            </w:r>
            <w:r w:rsidR="00A13A13" w:rsidRPr="002C2005">
              <w:rPr>
                <w:b/>
                <w:i/>
                <w:sz w:val="22"/>
                <w:szCs w:val="22"/>
                <w:lang w:val="vi-VN"/>
              </w:rPr>
              <w:t xml:space="preserve">, </w:t>
            </w:r>
            <w:r w:rsidRPr="002C2005">
              <w:rPr>
                <w:b/>
                <w:i/>
                <w:sz w:val="22"/>
                <w:szCs w:val="22"/>
              </w:rPr>
              <w:t>Bộ VHTTDL)</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Tiếp thu, hoàn thiện dự thảo: Máy in (01 chiếc/03 biên chế; mức giá tối đa 13 triệu đồng/chiếc).</w:t>
            </w:r>
          </w:p>
        </w:tc>
      </w:tr>
      <w:tr w:rsidR="00131A4F" w:rsidRPr="002C2005" w:rsidTr="00131A4F">
        <w:trPr>
          <w:trHeight w:val="248"/>
        </w:trPr>
        <w:tc>
          <w:tcPr>
            <w:tcW w:w="4366" w:type="dxa"/>
          </w:tcPr>
          <w:p w:rsidR="00131A4F" w:rsidRPr="002C2005" w:rsidRDefault="00131A4F" w:rsidP="008F69EC">
            <w:pPr>
              <w:tabs>
                <w:tab w:val="left" w:pos="851"/>
              </w:tabs>
              <w:spacing w:before="20" w:after="20"/>
              <w:jc w:val="both"/>
              <w:rPr>
                <w:sz w:val="22"/>
                <w:szCs w:val="22"/>
                <w:lang w:val="vi-VN"/>
              </w:rPr>
            </w:pPr>
            <w:r w:rsidRPr="002C2005">
              <w:rPr>
                <w:b/>
                <w:sz w:val="22"/>
                <w:szCs w:val="22"/>
              </w:rPr>
              <w:t>Bộ bàn ghế họp, tiếp khách cho các chức danh</w:t>
            </w:r>
            <w:r w:rsidRPr="002C2005">
              <w:rPr>
                <w:sz w:val="22"/>
                <w:szCs w:val="22"/>
              </w:rPr>
              <w:t xml:space="preserve"> (mức giá tối đa 11-33 triệu đồng/bộ) </w:t>
            </w:r>
          </w:p>
        </w:tc>
        <w:tc>
          <w:tcPr>
            <w:tcW w:w="6946" w:type="dxa"/>
          </w:tcPr>
          <w:p w:rsidR="00131A4F" w:rsidRPr="002C2005" w:rsidRDefault="00131A4F" w:rsidP="008F69EC">
            <w:pPr>
              <w:spacing w:before="20" w:after="20"/>
              <w:jc w:val="both"/>
              <w:rPr>
                <w:sz w:val="22"/>
                <w:szCs w:val="22"/>
              </w:rPr>
            </w:pPr>
            <w:r w:rsidRPr="002C2005">
              <w:rPr>
                <w:sz w:val="22"/>
                <w:szCs w:val="22"/>
              </w:rPr>
              <w:t>- Chức danh tại mục II, III phần A Phụ lục số 02, đề nghị nâng mức giá tối đa của bộ bàn ghế ngồi làm việc (từ 12-14 lên 20 triệu đồng/bộ)</w:t>
            </w:r>
            <w:r w:rsidRPr="002C2005">
              <w:rPr>
                <w:b/>
                <w:i/>
                <w:sz w:val="22"/>
                <w:szCs w:val="22"/>
              </w:rPr>
              <w:t xml:space="preserve"> (Đắk Lắk)</w:t>
            </w:r>
          </w:p>
          <w:p w:rsidR="00131A4F" w:rsidRPr="002C2005" w:rsidRDefault="00131A4F" w:rsidP="008F69EC">
            <w:pPr>
              <w:spacing w:before="20" w:after="20"/>
              <w:jc w:val="both"/>
              <w:rPr>
                <w:b/>
                <w:i/>
                <w:sz w:val="22"/>
                <w:szCs w:val="22"/>
              </w:rPr>
            </w:pPr>
            <w:r w:rsidRPr="002C2005">
              <w:rPr>
                <w:sz w:val="22"/>
                <w:szCs w:val="22"/>
              </w:rPr>
              <w:t>- Bộ bàn ghế họp, tiếp khách (tại mục III, IV, V, VI Phần A, STT1 Phần B): 20 triệu đồng/bộ</w:t>
            </w:r>
            <w:r w:rsidRPr="002C2005">
              <w:rPr>
                <w:b/>
                <w:sz w:val="22"/>
                <w:szCs w:val="22"/>
              </w:rPr>
              <w:t>; Lý do</w:t>
            </w:r>
            <w:r w:rsidRPr="002C2005">
              <w:rPr>
                <w:sz w:val="22"/>
                <w:szCs w:val="22"/>
              </w:rPr>
              <w:t xml:space="preserve">: Tham khảo bàn họp Hòa Phát có giá 13 triệu đồng, ghế 3 có giá từ 400 nghìn đồng đến 1 triệu đồng/ chiếc </w:t>
            </w:r>
            <w:r w:rsidRPr="002C2005">
              <w:rPr>
                <w:b/>
                <w:i/>
                <w:sz w:val="22"/>
                <w:szCs w:val="22"/>
              </w:rPr>
              <w:t>(Quảng Ninh)</w:t>
            </w:r>
          </w:p>
          <w:p w:rsidR="00131A4F" w:rsidRPr="002C2005" w:rsidRDefault="00131A4F" w:rsidP="008F69EC">
            <w:pPr>
              <w:spacing w:before="20" w:after="20"/>
              <w:jc w:val="both"/>
              <w:rPr>
                <w:sz w:val="22"/>
                <w:szCs w:val="22"/>
              </w:rPr>
            </w:pPr>
            <w:r w:rsidRPr="002C2005">
              <w:rPr>
                <w:sz w:val="22"/>
                <w:szCs w:val="22"/>
              </w:rPr>
              <w:t xml:space="preserve">- Bộ bàn ghế họp, tiếp khách (tại mục IV, V, VI, Phần A, Phụ lục 2): 20 triệu đồng/bộ </w:t>
            </w:r>
            <w:r w:rsidRPr="002C2005">
              <w:rPr>
                <w:b/>
                <w:i/>
                <w:spacing w:val="-4"/>
                <w:sz w:val="22"/>
                <w:szCs w:val="22"/>
              </w:rPr>
              <w:t>(Tiền Giang)</w:t>
            </w:r>
          </w:p>
        </w:tc>
        <w:tc>
          <w:tcPr>
            <w:tcW w:w="3969" w:type="dxa"/>
          </w:tcPr>
          <w:p w:rsidR="00131A4F" w:rsidRPr="002C2005" w:rsidRDefault="00131A4F" w:rsidP="008F69EC">
            <w:pPr>
              <w:tabs>
                <w:tab w:val="left" w:pos="851"/>
              </w:tabs>
              <w:spacing w:before="20" w:after="20"/>
              <w:jc w:val="both"/>
              <w:rPr>
                <w:sz w:val="22"/>
                <w:szCs w:val="22"/>
                <w:lang w:val="vi-VN"/>
              </w:rPr>
            </w:pPr>
            <w:r w:rsidRPr="002C2005">
              <w:rPr>
                <w:sz w:val="22"/>
                <w:szCs w:val="22"/>
              </w:rPr>
              <w:t>Tiếp thu, hoàn thiện dự thảo: Bộ bàn ghế họp, tiếp khách cho các chức danh (mức giá tối đa 13-38 triệu đồng/bộ).</w:t>
            </w:r>
          </w:p>
        </w:tc>
      </w:tr>
      <w:tr w:rsidR="0090772A" w:rsidRPr="002C2005" w:rsidTr="00144B8D">
        <w:trPr>
          <w:trHeight w:val="326"/>
        </w:trPr>
        <w:tc>
          <w:tcPr>
            <w:tcW w:w="4366" w:type="dxa"/>
          </w:tcPr>
          <w:p w:rsidR="0090772A" w:rsidRPr="002C2005" w:rsidRDefault="0090772A" w:rsidP="008F69EC">
            <w:pPr>
              <w:tabs>
                <w:tab w:val="left" w:pos="851"/>
              </w:tabs>
              <w:spacing w:before="20" w:after="20"/>
              <w:jc w:val="both"/>
              <w:rPr>
                <w:sz w:val="22"/>
                <w:szCs w:val="22"/>
              </w:rPr>
            </w:pPr>
            <w:r w:rsidRPr="002C2005">
              <w:rPr>
                <w:b/>
                <w:sz w:val="22"/>
                <w:szCs w:val="22"/>
              </w:rPr>
              <w:t>Tủ đựng tài liệu</w:t>
            </w:r>
            <w:r w:rsidRPr="002C2005">
              <w:rPr>
                <w:sz w:val="22"/>
                <w:szCs w:val="22"/>
              </w:rPr>
              <w:t xml:space="preserve"> (mức giá tối đa 6-8 triệu đồng/chiếc)</w:t>
            </w:r>
          </w:p>
        </w:tc>
        <w:tc>
          <w:tcPr>
            <w:tcW w:w="6946" w:type="dxa"/>
          </w:tcPr>
          <w:p w:rsidR="0090772A" w:rsidRPr="002C2005" w:rsidRDefault="0090772A" w:rsidP="008F69EC">
            <w:pPr>
              <w:spacing w:before="20" w:after="20"/>
              <w:jc w:val="both"/>
              <w:rPr>
                <w:sz w:val="22"/>
                <w:szCs w:val="22"/>
              </w:rPr>
            </w:pPr>
            <w:r w:rsidRPr="002C2005">
              <w:rPr>
                <w:sz w:val="22"/>
                <w:szCs w:val="22"/>
              </w:rPr>
              <w:t xml:space="preserve">- Tủ đựng tài liệu (từ 6-8 lên 10 triệu đồng/chiếc) </w:t>
            </w:r>
            <w:r w:rsidRPr="002C2005">
              <w:rPr>
                <w:b/>
                <w:i/>
                <w:sz w:val="22"/>
                <w:szCs w:val="22"/>
              </w:rPr>
              <w:t>(Đắk Lắk)</w:t>
            </w:r>
          </w:p>
          <w:p w:rsidR="0090772A" w:rsidRPr="002C2005" w:rsidRDefault="0090772A" w:rsidP="008F69EC">
            <w:pPr>
              <w:spacing w:before="20" w:after="20"/>
              <w:jc w:val="both"/>
              <w:rPr>
                <w:sz w:val="22"/>
                <w:szCs w:val="22"/>
              </w:rPr>
            </w:pPr>
            <w:r w:rsidRPr="002C2005">
              <w:rPr>
                <w:sz w:val="22"/>
                <w:szCs w:val="22"/>
              </w:rPr>
              <w:t>- Tại phụ lục số 02 mục B Tiêu chuẩn, định mức sử dụng máy móc thiết bị phục vụ hoạt động chung trang bị tại phòng làm việc đề nghị bổ sung thêm danh mục là Tủ đựng tài liệu. Lý do: một số đơn vị phải sử dụng tủ đựng tài liệu có khóa để bảo quản, bảo mật các giấy tờ quan trọng.</w:t>
            </w:r>
            <w:r w:rsidRPr="002C2005">
              <w:rPr>
                <w:b/>
                <w:i/>
                <w:sz w:val="22"/>
                <w:szCs w:val="22"/>
              </w:rPr>
              <w:t xml:space="preserve"> (Yên Bái)</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Ngoài tủ đựng tài liệu là MMTB trang bị cho chức danh thì có quy định TCĐM giá đựng tài liệu là MMTB chung trang bị tại phòng làm việc; đồng thời, tiếp thu, hoàn thiện dự thảo: Tủ đựng tài liệu (mức giá tối đa 7-10 triệu đồng/chiếc).</w:t>
            </w:r>
          </w:p>
        </w:tc>
      </w:tr>
      <w:tr w:rsidR="0090772A" w:rsidRPr="002C2005" w:rsidTr="00144B8D">
        <w:trPr>
          <w:trHeight w:val="491"/>
        </w:trPr>
        <w:tc>
          <w:tcPr>
            <w:tcW w:w="4366" w:type="dxa"/>
          </w:tcPr>
          <w:p w:rsidR="0090772A" w:rsidRPr="002C2005" w:rsidRDefault="0090772A" w:rsidP="008F69EC">
            <w:pPr>
              <w:tabs>
                <w:tab w:val="left" w:pos="851"/>
              </w:tabs>
              <w:spacing w:before="20" w:after="20"/>
              <w:jc w:val="both"/>
              <w:rPr>
                <w:b/>
                <w:sz w:val="22"/>
                <w:szCs w:val="22"/>
                <w:lang w:val="vi-VN"/>
              </w:rPr>
            </w:pPr>
            <w:r w:rsidRPr="002C2005">
              <w:rPr>
                <w:b/>
                <w:sz w:val="22"/>
                <w:szCs w:val="22"/>
              </w:rPr>
              <w:t>Máy hủy tài liệu</w:t>
            </w:r>
            <w:r w:rsidRPr="002C2005">
              <w:rPr>
                <w:sz w:val="22"/>
                <w:szCs w:val="22"/>
              </w:rPr>
              <w:t xml:space="preserve"> </w:t>
            </w:r>
            <w:r w:rsidRPr="002C2005">
              <w:rPr>
                <w:spacing w:val="-2"/>
                <w:sz w:val="22"/>
                <w:szCs w:val="22"/>
              </w:rPr>
              <w:t>(</w:t>
            </w:r>
            <w:r w:rsidRPr="002C2005">
              <w:rPr>
                <w:sz w:val="22"/>
                <w:szCs w:val="22"/>
              </w:rPr>
              <w:t>01 chiếc/20 biên chế; mức giá tối đa 10 triệu đồng/chiếc)</w:t>
            </w:r>
          </w:p>
        </w:tc>
        <w:tc>
          <w:tcPr>
            <w:tcW w:w="6946" w:type="dxa"/>
          </w:tcPr>
          <w:p w:rsidR="0090772A" w:rsidRPr="002C2005" w:rsidRDefault="0090772A" w:rsidP="008F69EC">
            <w:pPr>
              <w:tabs>
                <w:tab w:val="left" w:pos="1590"/>
              </w:tabs>
              <w:spacing w:before="20" w:after="20"/>
              <w:jc w:val="both"/>
              <w:rPr>
                <w:b/>
                <w:i/>
                <w:sz w:val="22"/>
                <w:szCs w:val="22"/>
              </w:rPr>
            </w:pPr>
            <w:r w:rsidRPr="002C2005">
              <w:rPr>
                <w:sz w:val="22"/>
                <w:szCs w:val="22"/>
              </w:rPr>
              <w:t xml:space="preserve">- Bổ sung 01 Máy hủy tài liệu tại vào tiêu chuẩn, định mức sử dụng máy móc, thiết bị phục vụ chức danh từ mục I đến mục VI phần A Phụ lục số 02 </w:t>
            </w:r>
            <w:r w:rsidRPr="002C2005">
              <w:rPr>
                <w:b/>
                <w:i/>
                <w:sz w:val="22"/>
                <w:szCs w:val="22"/>
              </w:rPr>
              <w:t>(Phú Thọ)</w:t>
            </w:r>
            <w:r w:rsidR="001B75C1" w:rsidRPr="002C2005">
              <w:rPr>
                <w:b/>
                <w:i/>
                <w:sz w:val="22"/>
                <w:szCs w:val="22"/>
                <w:lang w:val="vi-VN"/>
              </w:rPr>
              <w:t xml:space="preserve">; </w:t>
            </w:r>
            <w:r w:rsidRPr="002C2005">
              <w:rPr>
                <w:sz w:val="22"/>
                <w:szCs w:val="22"/>
              </w:rPr>
              <w:t xml:space="preserve">- 01 chiếc /phòng làm việc. </w:t>
            </w:r>
            <w:r w:rsidRPr="002C2005">
              <w:rPr>
                <w:b/>
                <w:i/>
                <w:sz w:val="22"/>
                <w:szCs w:val="22"/>
              </w:rPr>
              <w:t>(Hòa Bình)</w:t>
            </w:r>
          </w:p>
          <w:p w:rsidR="000A265F" w:rsidRPr="002C2005" w:rsidRDefault="0090772A" w:rsidP="00BC04BA">
            <w:pPr>
              <w:tabs>
                <w:tab w:val="left" w:pos="1590"/>
              </w:tabs>
              <w:spacing w:before="20" w:after="20"/>
              <w:jc w:val="both"/>
              <w:rPr>
                <w:sz w:val="22"/>
                <w:szCs w:val="22"/>
                <w:lang w:val="vi-VN"/>
              </w:rPr>
            </w:pPr>
            <w:r w:rsidRPr="002C2005">
              <w:rPr>
                <w:sz w:val="22"/>
                <w:szCs w:val="22"/>
              </w:rPr>
              <w:t xml:space="preserve">- 01 chiếc/10 biên chế </w:t>
            </w:r>
            <w:r w:rsidRPr="002C2005">
              <w:rPr>
                <w:b/>
                <w:i/>
                <w:sz w:val="22"/>
                <w:szCs w:val="22"/>
              </w:rPr>
              <w:t>(</w:t>
            </w:r>
            <w:r w:rsidR="00BC04BA" w:rsidRPr="002C2005">
              <w:rPr>
                <w:b/>
                <w:i/>
                <w:sz w:val="22"/>
                <w:szCs w:val="22"/>
              </w:rPr>
              <w:t>Nghệ An</w:t>
            </w:r>
            <w:r w:rsidR="00BC04BA" w:rsidRPr="002C2005">
              <w:rPr>
                <w:b/>
                <w:i/>
                <w:sz w:val="22"/>
                <w:szCs w:val="22"/>
                <w:lang w:val="vi-VN"/>
              </w:rPr>
              <w:t xml:space="preserve">, </w:t>
            </w:r>
            <w:r w:rsidRPr="002C2005">
              <w:rPr>
                <w:b/>
                <w:i/>
                <w:sz w:val="22"/>
                <w:szCs w:val="22"/>
              </w:rPr>
              <w:t>Viện KSNDTC</w:t>
            </w:r>
            <w:r w:rsidR="00BC04BA" w:rsidRPr="002C2005">
              <w:rPr>
                <w:b/>
                <w:i/>
                <w:sz w:val="22"/>
                <w:szCs w:val="22"/>
                <w:lang w:val="vi-VN"/>
              </w:rPr>
              <w:t xml:space="preserve">, </w:t>
            </w:r>
            <w:r w:rsidR="00BC04BA" w:rsidRPr="002C2005">
              <w:rPr>
                <w:b/>
                <w:i/>
                <w:sz w:val="22"/>
                <w:szCs w:val="22"/>
              </w:rPr>
              <w:t>Bộ Tư pháp</w:t>
            </w:r>
            <w:r w:rsidRPr="002C2005">
              <w:rPr>
                <w:b/>
                <w:i/>
                <w:sz w:val="22"/>
                <w:szCs w:val="22"/>
              </w:rPr>
              <w:t>)</w:t>
            </w:r>
          </w:p>
        </w:tc>
        <w:tc>
          <w:tcPr>
            <w:tcW w:w="3969" w:type="dxa"/>
          </w:tcPr>
          <w:p w:rsidR="0090772A" w:rsidRPr="002C2005" w:rsidRDefault="0090772A" w:rsidP="008F69EC">
            <w:pPr>
              <w:tabs>
                <w:tab w:val="left" w:pos="851"/>
              </w:tabs>
              <w:spacing w:before="20" w:after="20"/>
              <w:jc w:val="both"/>
              <w:rPr>
                <w:sz w:val="22"/>
                <w:szCs w:val="22"/>
                <w:lang w:val="vi-VN"/>
              </w:rPr>
            </w:pPr>
            <w:r w:rsidRPr="002C2005">
              <w:rPr>
                <w:sz w:val="22"/>
                <w:szCs w:val="22"/>
              </w:rPr>
              <w:t>Tiếp thu, hoàn thiện dự thảo: Máy hủy tài liệu (01 chiếc/15 biên chế; mức giá tối đa 10 triệu đồng/chiếc).</w:t>
            </w:r>
          </w:p>
        </w:tc>
      </w:tr>
      <w:tr w:rsidR="0090772A" w:rsidRPr="002C2005" w:rsidTr="00144B8D">
        <w:tc>
          <w:tcPr>
            <w:tcW w:w="4366" w:type="dxa"/>
            <w:vMerge w:val="restart"/>
          </w:tcPr>
          <w:p w:rsidR="0090772A" w:rsidRPr="002C2005" w:rsidRDefault="0090772A" w:rsidP="008F69EC">
            <w:pPr>
              <w:tabs>
                <w:tab w:val="left" w:pos="851"/>
              </w:tabs>
              <w:spacing w:before="20" w:after="20"/>
              <w:jc w:val="both"/>
              <w:rPr>
                <w:b/>
                <w:sz w:val="22"/>
                <w:szCs w:val="22"/>
              </w:rPr>
            </w:pPr>
            <w:r w:rsidRPr="002C2005">
              <w:rPr>
                <w:b/>
                <w:sz w:val="22"/>
                <w:szCs w:val="22"/>
              </w:rPr>
              <w:t>Máy vi tính để bàn hoặc máy vi tính xách tay hoặc máy tính bảng</w:t>
            </w:r>
            <w:r w:rsidRPr="002C2005">
              <w:rPr>
                <w:sz w:val="22"/>
                <w:szCs w:val="22"/>
              </w:rPr>
              <w:t xml:space="preserve"> (mức giá tối đa 18 triệu đồng/chiếc)</w:t>
            </w:r>
          </w:p>
        </w:tc>
        <w:tc>
          <w:tcPr>
            <w:tcW w:w="6946" w:type="dxa"/>
          </w:tcPr>
          <w:p w:rsidR="0090772A" w:rsidRPr="002C2005" w:rsidRDefault="0090772A" w:rsidP="008F69EC">
            <w:pPr>
              <w:tabs>
                <w:tab w:val="left" w:pos="851"/>
              </w:tabs>
              <w:spacing w:before="20" w:after="20"/>
              <w:jc w:val="both"/>
              <w:rPr>
                <w:sz w:val="22"/>
                <w:szCs w:val="22"/>
              </w:rPr>
            </w:pPr>
            <w:r w:rsidRPr="002C2005">
              <w:rPr>
                <w:sz w:val="22"/>
                <w:szCs w:val="22"/>
              </w:rPr>
              <w:t xml:space="preserve">- Đơn giá mua máy vi tính để bàn hoặc máy vi tính xách tay hoặc máy tính bảng từ 18 lên 20 triệu đồng/chiếc hoặc bộ </w:t>
            </w:r>
            <w:r w:rsidRPr="002C2005">
              <w:rPr>
                <w:b/>
                <w:i/>
                <w:sz w:val="22"/>
                <w:szCs w:val="22"/>
              </w:rPr>
              <w:t>(Đắk Lắk)</w:t>
            </w:r>
          </w:p>
          <w:p w:rsidR="0090772A" w:rsidRPr="002C2005" w:rsidRDefault="0090772A" w:rsidP="008F69EC">
            <w:pPr>
              <w:tabs>
                <w:tab w:val="left" w:pos="851"/>
              </w:tabs>
              <w:spacing w:before="20" w:after="20"/>
              <w:jc w:val="both"/>
              <w:rPr>
                <w:b/>
                <w:i/>
                <w:sz w:val="22"/>
                <w:szCs w:val="22"/>
              </w:rPr>
            </w:pPr>
            <w:r w:rsidRPr="002C2005">
              <w:rPr>
                <w:sz w:val="22"/>
                <w:szCs w:val="22"/>
              </w:rPr>
              <w:t xml:space="preserve">- Xem xét nâng đơn giá tối đa đối với máy vi tính trang bị cho chức danh lên 20 triệu đồng/máy, để các đơn vị chủ động trong lựa chọn cấu hình phù hợp, đảm bảo hiệu quả sử dụng lâu dài và tiết kiệm ngân sách trong quá trình vận hành. </w:t>
            </w:r>
            <w:r w:rsidRPr="002C2005">
              <w:rPr>
                <w:b/>
                <w:i/>
                <w:sz w:val="22"/>
                <w:szCs w:val="22"/>
              </w:rPr>
              <w:t>(Nghệ An)</w:t>
            </w:r>
          </w:p>
          <w:p w:rsidR="0090772A" w:rsidRDefault="0090772A" w:rsidP="008F69EC">
            <w:pPr>
              <w:tabs>
                <w:tab w:val="left" w:pos="851"/>
              </w:tabs>
              <w:spacing w:before="20" w:after="20"/>
              <w:jc w:val="both"/>
              <w:rPr>
                <w:b/>
                <w:i/>
                <w:sz w:val="22"/>
                <w:szCs w:val="22"/>
              </w:rPr>
            </w:pPr>
            <w:r w:rsidRPr="002C2005">
              <w:rPr>
                <w:sz w:val="22"/>
                <w:szCs w:val="22"/>
              </w:rPr>
              <w:t xml:space="preserve">- 20 triệu đồng/máy </w:t>
            </w:r>
            <w:r w:rsidRPr="002C2005">
              <w:rPr>
                <w:b/>
                <w:i/>
                <w:sz w:val="22"/>
                <w:szCs w:val="22"/>
              </w:rPr>
              <w:t>(Quảng Trị)</w:t>
            </w:r>
          </w:p>
          <w:p w:rsidR="009E4B69" w:rsidRPr="002C2005" w:rsidRDefault="009E4B69" w:rsidP="008F69EC">
            <w:pPr>
              <w:tabs>
                <w:tab w:val="left" w:pos="851"/>
              </w:tabs>
              <w:spacing w:before="20" w:after="20"/>
              <w:jc w:val="both"/>
              <w:rPr>
                <w:b/>
                <w:i/>
                <w:sz w:val="22"/>
                <w:szCs w:val="22"/>
              </w:rPr>
            </w:pPr>
            <w:r w:rsidRPr="009E4B69">
              <w:rPr>
                <w:sz w:val="22"/>
                <w:szCs w:val="22"/>
              </w:rPr>
              <w:t>- Máy tính bảng: 25 triệu đồng/chiếc</w:t>
            </w:r>
            <w:r>
              <w:rPr>
                <w:b/>
                <w:i/>
                <w:sz w:val="22"/>
                <w:szCs w:val="22"/>
              </w:rPr>
              <w:t xml:space="preserve"> (VP TƯ Đảng)</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Tiếp thu, hoàn thiện dự thảo: Máy vi tính để bàn hoặc máy vi tính xách tay hoặc máy tính bảng (mức giá tối đa 20 triệu đồng/chiếc).</w:t>
            </w:r>
          </w:p>
        </w:tc>
      </w:tr>
      <w:tr w:rsidR="0090772A" w:rsidRPr="002C2005" w:rsidTr="00144B8D">
        <w:tc>
          <w:tcPr>
            <w:tcW w:w="4366" w:type="dxa"/>
            <w:vMerge/>
          </w:tcPr>
          <w:p w:rsidR="0090772A" w:rsidRPr="002C2005" w:rsidRDefault="0090772A" w:rsidP="008F69EC">
            <w:pPr>
              <w:tabs>
                <w:tab w:val="left" w:pos="851"/>
              </w:tabs>
              <w:spacing w:before="20" w:after="20"/>
              <w:jc w:val="both"/>
              <w:rPr>
                <w:sz w:val="22"/>
                <w:szCs w:val="22"/>
              </w:rPr>
            </w:pPr>
          </w:p>
        </w:tc>
        <w:tc>
          <w:tcPr>
            <w:tcW w:w="6946" w:type="dxa"/>
          </w:tcPr>
          <w:p w:rsidR="0090772A" w:rsidRPr="002C2005" w:rsidRDefault="0090772A" w:rsidP="008F69EC">
            <w:pPr>
              <w:tabs>
                <w:tab w:val="left" w:pos="851"/>
              </w:tabs>
              <w:spacing w:before="20" w:after="20"/>
              <w:jc w:val="both"/>
              <w:rPr>
                <w:b/>
                <w:i/>
                <w:spacing w:val="-2"/>
                <w:sz w:val="22"/>
                <w:szCs w:val="22"/>
              </w:rPr>
            </w:pPr>
            <w:r w:rsidRPr="002C2005">
              <w:rPr>
                <w:sz w:val="22"/>
                <w:szCs w:val="22"/>
              </w:rPr>
              <w:t xml:space="preserve">- Đề nghị nghiên cứu tách danh mục “Máy vi tính xách tay hoặc máy tính bảng” và “Máy tính để bàn” thành 02 danh mục tài sản độc lập tại các mục II, III, IV, V, VI phần A Phụ lục 02. Lý do: Hiện nay, đây là các đối tượng thường xuyên phải đi họp, công tác nên ngoài máy tính để bàn tại cơ quan, cần có 01 máy vi tính xách tay hoặc máy tính bảng độc lập để nghiên cứu, kịp thời xử lý tài liệu, văn bản, hồ sơ trình ký (việc chủ động sử dụng thiết bị cá nhân sẽ gặp bất cập do liên quan đến bảo đảm an toàn, an ninh tài liệu, hồ sơ bí mật nhà nước). </w:t>
            </w:r>
            <w:r w:rsidRPr="002C2005">
              <w:rPr>
                <w:b/>
                <w:i/>
                <w:spacing w:val="-2"/>
                <w:sz w:val="22"/>
                <w:szCs w:val="22"/>
              </w:rPr>
              <w:t>(Hà Nội)</w:t>
            </w:r>
          </w:p>
          <w:p w:rsidR="0090772A" w:rsidRPr="002C2005" w:rsidRDefault="0090772A" w:rsidP="008F69EC">
            <w:pPr>
              <w:tabs>
                <w:tab w:val="left" w:pos="851"/>
              </w:tabs>
              <w:spacing w:before="20" w:after="20"/>
              <w:jc w:val="both"/>
              <w:rPr>
                <w:b/>
                <w:i/>
                <w:sz w:val="22"/>
                <w:szCs w:val="22"/>
              </w:rPr>
            </w:pPr>
            <w:r w:rsidRPr="002C2005">
              <w:rPr>
                <w:spacing w:val="-2"/>
                <w:sz w:val="22"/>
                <w:szCs w:val="22"/>
              </w:rPr>
              <w:t>- Đề nghị nghiên cứu để bổ sung tiêu chuẩn, định mức sử dụng cho các chức danh lãnh đạo cấp vụ trở lên mỗi người được trang bị một máy tính bảng hoặc máy tính xách tay hoặc thiết bị tương đương. Đây là loại máy móc, thiết bị văn phòng rất phổ biến mà các chức danh này thường xuyên phải sử dụng làm việc khi tham gia các cuộc họp, hoặc đi công tác.</w:t>
            </w:r>
            <w:r w:rsidRPr="002C2005">
              <w:rPr>
                <w:b/>
                <w:i/>
                <w:sz w:val="22"/>
                <w:szCs w:val="22"/>
              </w:rPr>
              <w:t xml:space="preserve"> (Bộ KHCN)</w:t>
            </w:r>
          </w:p>
          <w:p w:rsidR="000A265F" w:rsidRDefault="000A265F" w:rsidP="008F69EC">
            <w:pPr>
              <w:tabs>
                <w:tab w:val="left" w:pos="851"/>
              </w:tabs>
              <w:spacing w:before="20" w:after="20"/>
              <w:jc w:val="both"/>
              <w:rPr>
                <w:b/>
                <w:i/>
                <w:sz w:val="22"/>
                <w:szCs w:val="22"/>
              </w:rPr>
            </w:pPr>
            <w:r w:rsidRPr="002C2005">
              <w:rPr>
                <w:sz w:val="22"/>
                <w:szCs w:val="22"/>
              </w:rPr>
              <w:t xml:space="preserve">- Đối với máy móc, thiết bị phục vụ chức danh, đề nghị trang bị cho chức danh từ lãnh đạo cấp vụ trở lên (quy định tại mục IV, V, VI Phụ lục 01 dự thảo Quyết định): 01 máy tính bàn và 01 máy tính xách tay/máy tính bảng như tiêu chuẩn định mức đối với các chức danh quy định tại Mục II, Mục III Phụ lục 01 dự thảo Quyết định. </w:t>
            </w:r>
            <w:r w:rsidRPr="002C2005">
              <w:rPr>
                <w:b/>
                <w:i/>
                <w:sz w:val="22"/>
                <w:szCs w:val="22"/>
              </w:rPr>
              <w:t>(Bộ Tư pháp)</w:t>
            </w:r>
          </w:p>
          <w:p w:rsidR="00515F04" w:rsidRPr="00515F04" w:rsidRDefault="00515F04" w:rsidP="009E4B69">
            <w:pPr>
              <w:tabs>
                <w:tab w:val="left" w:pos="851"/>
              </w:tabs>
              <w:spacing w:before="20" w:after="20"/>
              <w:jc w:val="both"/>
              <w:rPr>
                <w:sz w:val="22"/>
                <w:szCs w:val="22"/>
              </w:rPr>
            </w:pPr>
            <w:r>
              <w:rPr>
                <w:sz w:val="22"/>
                <w:szCs w:val="22"/>
              </w:rPr>
              <w:t>- Bổ sung máy tí</w:t>
            </w:r>
            <w:r w:rsidR="009E4B69">
              <w:rPr>
                <w:sz w:val="22"/>
                <w:szCs w:val="22"/>
              </w:rPr>
              <w:t>nh xách tay hoặc máy tính bảng đối với một số</w:t>
            </w:r>
            <w:r>
              <w:rPr>
                <w:sz w:val="22"/>
                <w:szCs w:val="22"/>
              </w:rPr>
              <w:t xml:space="preserve"> chức danh </w:t>
            </w:r>
            <w:r w:rsidR="009E4B69">
              <w:rPr>
                <w:sz w:val="22"/>
                <w:szCs w:val="22"/>
              </w:rPr>
              <w:t>lãnh đạo</w:t>
            </w:r>
            <w:r>
              <w:rPr>
                <w:sz w:val="22"/>
                <w:szCs w:val="22"/>
              </w:rPr>
              <w:t xml:space="preserve"> </w:t>
            </w:r>
            <w:r w:rsidRPr="00515F04">
              <w:rPr>
                <w:b/>
                <w:i/>
                <w:sz w:val="22"/>
                <w:szCs w:val="22"/>
              </w:rPr>
              <w:t>(VP TƯ Đảng)</w:t>
            </w:r>
          </w:p>
        </w:tc>
        <w:tc>
          <w:tcPr>
            <w:tcW w:w="3969" w:type="dxa"/>
          </w:tcPr>
          <w:p w:rsidR="0090772A" w:rsidRPr="002C2005" w:rsidRDefault="000A265F" w:rsidP="00B03EC0">
            <w:pPr>
              <w:tabs>
                <w:tab w:val="left" w:pos="851"/>
              </w:tabs>
              <w:spacing w:before="20" w:after="20"/>
              <w:jc w:val="both"/>
              <w:rPr>
                <w:sz w:val="22"/>
                <w:szCs w:val="22"/>
              </w:rPr>
            </w:pPr>
            <w:r w:rsidRPr="002C2005">
              <w:rPr>
                <w:spacing w:val="-4"/>
                <w:sz w:val="22"/>
                <w:szCs w:val="22"/>
              </w:rPr>
              <w:t>Tiếp thu, hoàn thiện dự thảo.</w:t>
            </w:r>
          </w:p>
        </w:tc>
      </w:tr>
      <w:tr w:rsidR="0090772A" w:rsidRPr="002C2005" w:rsidTr="00144B8D">
        <w:tc>
          <w:tcPr>
            <w:tcW w:w="4366" w:type="dxa"/>
            <w:vMerge/>
          </w:tcPr>
          <w:p w:rsidR="0090772A" w:rsidRPr="002C2005" w:rsidRDefault="0090772A" w:rsidP="008F69EC">
            <w:pPr>
              <w:tabs>
                <w:tab w:val="left" w:pos="851"/>
              </w:tabs>
              <w:spacing w:before="20" w:after="20"/>
              <w:jc w:val="both"/>
              <w:rPr>
                <w:sz w:val="22"/>
                <w:szCs w:val="22"/>
              </w:rPr>
            </w:pPr>
          </w:p>
        </w:tc>
        <w:tc>
          <w:tcPr>
            <w:tcW w:w="6946" w:type="dxa"/>
          </w:tcPr>
          <w:p w:rsidR="0090772A" w:rsidRPr="002C2005" w:rsidRDefault="0090772A" w:rsidP="008F69EC">
            <w:pPr>
              <w:tabs>
                <w:tab w:val="left" w:pos="851"/>
              </w:tabs>
              <w:spacing w:before="20" w:after="20"/>
              <w:jc w:val="both"/>
              <w:rPr>
                <w:sz w:val="22"/>
                <w:szCs w:val="22"/>
              </w:rPr>
            </w:pPr>
            <w:r w:rsidRPr="002C2005">
              <w:rPr>
                <w:sz w:val="22"/>
                <w:szCs w:val="22"/>
              </w:rPr>
              <w:t xml:space="preserve">Đề nghị bổ sung “hoặc thiết bị công nghệ thông tin tương đương” để có thể phù hợp trong điều kiện công nghệ thông tin thay đổi liên tục. </w:t>
            </w:r>
            <w:r w:rsidRPr="002C2005">
              <w:rPr>
                <w:b/>
                <w:i/>
                <w:sz w:val="22"/>
                <w:szCs w:val="22"/>
              </w:rPr>
              <w:t>(Bộ KHCN)</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Tiếp thu, hoàn thiện dự thảo</w:t>
            </w:r>
            <w:r w:rsidRPr="002C2005">
              <w:rPr>
                <w:sz w:val="22"/>
                <w:szCs w:val="22"/>
                <w:lang w:val="vi-VN"/>
              </w:rPr>
              <w:t>.</w:t>
            </w:r>
          </w:p>
        </w:tc>
      </w:tr>
      <w:tr w:rsidR="0090772A" w:rsidRPr="002C2005" w:rsidTr="00144B8D">
        <w:tc>
          <w:tcPr>
            <w:tcW w:w="4366" w:type="dxa"/>
          </w:tcPr>
          <w:p w:rsidR="0090772A" w:rsidRPr="002C2005" w:rsidRDefault="0090772A" w:rsidP="008F69EC">
            <w:pPr>
              <w:spacing w:before="20" w:after="20"/>
              <w:jc w:val="both"/>
              <w:rPr>
                <w:spacing w:val="-2"/>
                <w:sz w:val="22"/>
                <w:szCs w:val="22"/>
              </w:rPr>
            </w:pPr>
            <w:r w:rsidRPr="002C2005">
              <w:rPr>
                <w:b/>
                <w:spacing w:val="-2"/>
                <w:sz w:val="22"/>
                <w:szCs w:val="22"/>
              </w:rPr>
              <w:t>Máy scan tài liệu</w:t>
            </w:r>
            <w:r w:rsidRPr="002C2005">
              <w:rPr>
                <w:spacing w:val="-2"/>
                <w:sz w:val="22"/>
                <w:szCs w:val="22"/>
              </w:rPr>
              <w:t xml:space="preserve"> (</w:t>
            </w:r>
            <w:r w:rsidRPr="002C2005">
              <w:rPr>
                <w:sz w:val="22"/>
                <w:szCs w:val="22"/>
              </w:rPr>
              <w:t>01 chiếc/20 biên chế; mức giá tối đa 22 triệu đồng/chiếc)</w:t>
            </w:r>
          </w:p>
        </w:tc>
        <w:tc>
          <w:tcPr>
            <w:tcW w:w="6946" w:type="dxa"/>
          </w:tcPr>
          <w:p w:rsidR="0090772A" w:rsidRPr="002C2005" w:rsidRDefault="0090772A" w:rsidP="008F69EC">
            <w:pPr>
              <w:spacing w:before="20" w:after="20"/>
              <w:jc w:val="both"/>
              <w:rPr>
                <w:sz w:val="22"/>
                <w:szCs w:val="22"/>
              </w:rPr>
            </w:pPr>
            <w:r w:rsidRPr="002C2005">
              <w:rPr>
                <w:sz w:val="22"/>
                <w:szCs w:val="22"/>
              </w:rPr>
              <w:t xml:space="preserve">- 40 triệu đồng. Lý do: Hiện các máy scan tài liệu giá dưới 20 triệu đồng có công năng chỉ đáp ứng nhu cầu của các phòng nghiệp vụ, chưa đáp ứng được nhu cầu thực tế của bộ phận văn thư (lượng tài liệu lớn cần máy có chức năng scan nhanh) </w:t>
            </w:r>
            <w:r w:rsidRPr="002C2005">
              <w:rPr>
                <w:b/>
                <w:i/>
                <w:sz w:val="22"/>
                <w:szCs w:val="22"/>
              </w:rPr>
              <w:t>(Quảng Ninh)</w:t>
            </w:r>
          </w:p>
          <w:p w:rsidR="0090772A" w:rsidRPr="002C2005" w:rsidRDefault="0090772A" w:rsidP="008F69EC">
            <w:pPr>
              <w:spacing w:before="20" w:after="20"/>
              <w:jc w:val="both"/>
              <w:rPr>
                <w:b/>
                <w:i/>
                <w:sz w:val="22"/>
                <w:szCs w:val="22"/>
              </w:rPr>
            </w:pPr>
            <w:r w:rsidRPr="002C2005">
              <w:rPr>
                <w:sz w:val="22"/>
                <w:szCs w:val="22"/>
              </w:rPr>
              <w:t xml:space="preserve">- 01 chiếc/phòng làm việc. </w:t>
            </w:r>
            <w:r w:rsidRPr="002C2005">
              <w:rPr>
                <w:b/>
                <w:i/>
                <w:sz w:val="22"/>
                <w:szCs w:val="22"/>
              </w:rPr>
              <w:t>(Hòa Bình</w:t>
            </w:r>
            <w:r w:rsidR="00BC04BA" w:rsidRPr="002C2005">
              <w:rPr>
                <w:b/>
                <w:i/>
                <w:sz w:val="22"/>
                <w:szCs w:val="22"/>
                <w:lang w:val="vi-VN"/>
              </w:rPr>
              <w:t>, Sơn La</w:t>
            </w:r>
            <w:r w:rsidRPr="002C2005">
              <w:rPr>
                <w:b/>
                <w:i/>
                <w:sz w:val="22"/>
                <w:szCs w:val="22"/>
              </w:rPr>
              <w:t>)</w:t>
            </w:r>
          </w:p>
          <w:p w:rsidR="0090772A" w:rsidRPr="002C2005" w:rsidRDefault="0090772A" w:rsidP="008F69EC">
            <w:pPr>
              <w:spacing w:before="20" w:after="20"/>
              <w:jc w:val="both"/>
              <w:rPr>
                <w:b/>
                <w:i/>
                <w:sz w:val="22"/>
                <w:szCs w:val="22"/>
              </w:rPr>
            </w:pPr>
            <w:r w:rsidRPr="002C2005">
              <w:rPr>
                <w:sz w:val="22"/>
                <w:szCs w:val="22"/>
              </w:rPr>
              <w:t>- 01 chiếc/ 06 biên chế</w:t>
            </w:r>
            <w:r w:rsidRPr="002C2005">
              <w:rPr>
                <w:b/>
                <w:i/>
                <w:sz w:val="22"/>
                <w:szCs w:val="22"/>
              </w:rPr>
              <w:t xml:space="preserve"> (Tây Ninh)</w:t>
            </w:r>
          </w:p>
          <w:p w:rsidR="0090772A" w:rsidRPr="002C2005" w:rsidRDefault="0090772A" w:rsidP="008F69EC">
            <w:pPr>
              <w:spacing w:before="20" w:after="20"/>
              <w:jc w:val="both"/>
              <w:rPr>
                <w:b/>
                <w:i/>
                <w:sz w:val="22"/>
                <w:szCs w:val="22"/>
              </w:rPr>
            </w:pPr>
            <w:r w:rsidRPr="002C2005">
              <w:rPr>
                <w:sz w:val="22"/>
                <w:szCs w:val="22"/>
              </w:rPr>
              <w:t xml:space="preserve">- 01 chiếc/ cơ quan; mức giá 40 triệu đồng/chiếc </w:t>
            </w:r>
            <w:r w:rsidRPr="002C2005">
              <w:rPr>
                <w:b/>
                <w:i/>
                <w:sz w:val="22"/>
                <w:szCs w:val="22"/>
              </w:rPr>
              <w:t>(Khánh Hòa)</w:t>
            </w:r>
          </w:p>
          <w:p w:rsidR="0090772A" w:rsidRPr="002C2005" w:rsidRDefault="0090772A" w:rsidP="008F69EC">
            <w:pPr>
              <w:spacing w:before="20" w:after="20"/>
              <w:ind w:right="-113"/>
              <w:jc w:val="both"/>
              <w:rPr>
                <w:b/>
                <w:i/>
                <w:sz w:val="22"/>
                <w:szCs w:val="22"/>
              </w:rPr>
            </w:pPr>
            <w:r w:rsidRPr="002C2005">
              <w:rPr>
                <w:sz w:val="22"/>
                <w:szCs w:val="22"/>
              </w:rPr>
              <w:t xml:space="preserve">- 01 chiếc/ 05 biên chế </w:t>
            </w:r>
            <w:r w:rsidRPr="002C2005">
              <w:rPr>
                <w:b/>
                <w:i/>
                <w:sz w:val="22"/>
                <w:szCs w:val="22"/>
              </w:rPr>
              <w:t>(Quảng Trị)</w:t>
            </w:r>
          </w:p>
          <w:p w:rsidR="0090772A" w:rsidRPr="002C2005" w:rsidRDefault="0090772A" w:rsidP="008F69EC">
            <w:pPr>
              <w:spacing w:before="20" w:after="20"/>
              <w:jc w:val="both"/>
              <w:rPr>
                <w:b/>
                <w:i/>
                <w:sz w:val="22"/>
                <w:szCs w:val="22"/>
              </w:rPr>
            </w:pPr>
            <w:r w:rsidRPr="002C2005">
              <w:rPr>
                <w:sz w:val="22"/>
                <w:szCs w:val="22"/>
              </w:rPr>
              <w:t xml:space="preserve">- 01 chiếc/ đơn vị hoặc giảm số biên chế </w:t>
            </w:r>
            <w:r w:rsidRPr="002C2005">
              <w:rPr>
                <w:b/>
                <w:i/>
                <w:sz w:val="22"/>
                <w:szCs w:val="22"/>
              </w:rPr>
              <w:t>(Bộ Dân tộc và Tôn giáo)</w:t>
            </w:r>
          </w:p>
          <w:p w:rsidR="000A265F" w:rsidRPr="002C2005" w:rsidRDefault="0090772A" w:rsidP="001B75C1">
            <w:pPr>
              <w:spacing w:before="20" w:after="20"/>
              <w:jc w:val="both"/>
              <w:rPr>
                <w:b/>
                <w:i/>
                <w:sz w:val="22"/>
                <w:szCs w:val="22"/>
              </w:rPr>
            </w:pPr>
            <w:r w:rsidRPr="002C2005">
              <w:rPr>
                <w:sz w:val="22"/>
                <w:szCs w:val="22"/>
              </w:rPr>
              <w:t xml:space="preserve">- 01 chiếc/ 15 biên chế </w:t>
            </w:r>
            <w:r w:rsidRPr="002C2005">
              <w:rPr>
                <w:b/>
                <w:i/>
                <w:sz w:val="22"/>
                <w:szCs w:val="22"/>
              </w:rPr>
              <w:t>(Bộ KHCN)</w:t>
            </w:r>
            <w:r w:rsidR="001B75C1" w:rsidRPr="002C2005">
              <w:rPr>
                <w:b/>
                <w:i/>
                <w:sz w:val="22"/>
                <w:szCs w:val="22"/>
                <w:lang w:val="vi-VN"/>
              </w:rPr>
              <w:t>;</w:t>
            </w:r>
            <w:r w:rsidRPr="002C2005">
              <w:rPr>
                <w:sz w:val="22"/>
                <w:szCs w:val="22"/>
              </w:rPr>
              <w:t xml:space="preserve"> 01 chiếc/ 10 biên chế </w:t>
            </w:r>
            <w:r w:rsidRPr="002C2005">
              <w:rPr>
                <w:b/>
                <w:i/>
                <w:sz w:val="22"/>
                <w:szCs w:val="22"/>
              </w:rPr>
              <w:t>(</w:t>
            </w:r>
            <w:r w:rsidR="00BC04BA" w:rsidRPr="002C2005">
              <w:rPr>
                <w:b/>
                <w:i/>
                <w:sz w:val="22"/>
                <w:szCs w:val="22"/>
              </w:rPr>
              <w:t>Bộ Tư pháp</w:t>
            </w:r>
            <w:r w:rsidR="00BC04BA" w:rsidRPr="002C2005">
              <w:rPr>
                <w:b/>
                <w:i/>
                <w:sz w:val="22"/>
                <w:szCs w:val="22"/>
                <w:lang w:val="vi-VN"/>
              </w:rPr>
              <w:t xml:space="preserve">, </w:t>
            </w:r>
            <w:r w:rsidRPr="002C2005">
              <w:rPr>
                <w:b/>
                <w:i/>
                <w:sz w:val="22"/>
                <w:szCs w:val="22"/>
              </w:rPr>
              <w:t>Viện KSNDTC</w:t>
            </w:r>
            <w:r w:rsidR="000A265F" w:rsidRPr="002C2005">
              <w:rPr>
                <w:b/>
                <w:i/>
                <w:sz w:val="22"/>
                <w:szCs w:val="22"/>
              </w:rPr>
              <w:t>)</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 xml:space="preserve">Tiếp thu, hoàn thiện dự thảo: </w:t>
            </w:r>
            <w:r w:rsidRPr="002C2005">
              <w:rPr>
                <w:spacing w:val="-2"/>
                <w:sz w:val="22"/>
                <w:szCs w:val="22"/>
              </w:rPr>
              <w:t>Máy scan tài liệu (</w:t>
            </w:r>
            <w:r w:rsidRPr="002C2005">
              <w:rPr>
                <w:sz w:val="22"/>
                <w:szCs w:val="22"/>
              </w:rPr>
              <w:t>01 chiếc/15 biên chế; mức giá tối đa 22 triệu đồng/chiếc).</w:t>
            </w:r>
          </w:p>
        </w:tc>
      </w:tr>
      <w:tr w:rsidR="0090772A" w:rsidRPr="002C2005" w:rsidTr="00144B8D">
        <w:tc>
          <w:tcPr>
            <w:tcW w:w="4366" w:type="dxa"/>
          </w:tcPr>
          <w:p w:rsidR="0090772A" w:rsidRPr="002C2005" w:rsidRDefault="0090772A" w:rsidP="008F69EC">
            <w:pPr>
              <w:spacing w:before="20" w:after="20"/>
              <w:jc w:val="both"/>
              <w:rPr>
                <w:spacing w:val="-2"/>
                <w:sz w:val="22"/>
                <w:szCs w:val="22"/>
              </w:rPr>
            </w:pPr>
            <w:r w:rsidRPr="002C2005">
              <w:rPr>
                <w:b/>
                <w:spacing w:val="-2"/>
                <w:sz w:val="22"/>
                <w:szCs w:val="22"/>
              </w:rPr>
              <w:t>Giá đựng tài liệu</w:t>
            </w:r>
            <w:r w:rsidRPr="002C2005">
              <w:rPr>
                <w:spacing w:val="-2"/>
                <w:sz w:val="22"/>
                <w:szCs w:val="22"/>
              </w:rPr>
              <w:t xml:space="preserve"> (</w:t>
            </w:r>
            <w:r w:rsidRPr="002C2005">
              <w:rPr>
                <w:sz w:val="22"/>
                <w:szCs w:val="22"/>
              </w:rPr>
              <w:t>01 chiếc/20 biên chế; mức giá tối đa 1,2 triệu đồng/chiếc)</w:t>
            </w:r>
          </w:p>
        </w:tc>
        <w:tc>
          <w:tcPr>
            <w:tcW w:w="6946" w:type="dxa"/>
          </w:tcPr>
          <w:p w:rsidR="0090772A" w:rsidRPr="002C2005" w:rsidRDefault="0090772A" w:rsidP="008F69EC">
            <w:pPr>
              <w:spacing w:before="20" w:after="20"/>
              <w:jc w:val="both"/>
              <w:rPr>
                <w:sz w:val="22"/>
                <w:szCs w:val="22"/>
              </w:rPr>
            </w:pPr>
            <w:r w:rsidRPr="002C2005">
              <w:rPr>
                <w:sz w:val="22"/>
                <w:szCs w:val="22"/>
              </w:rPr>
              <w:t xml:space="preserve">- 3 triệu đồng. Lý do: Hiện trên thị trường giá tài liệu Hòa Phát (cao 2m, dài 2,4m, rộng 0.4) khoảng trên 2 triệu. Do quy định mức giá tối đa nên đề nghị mức giá 3 triệu đồng. </w:t>
            </w:r>
            <w:r w:rsidRPr="002C2005">
              <w:rPr>
                <w:b/>
                <w:i/>
                <w:sz w:val="22"/>
                <w:szCs w:val="22"/>
              </w:rPr>
              <w:t>(Quảng Ninh</w:t>
            </w:r>
            <w:r w:rsidR="00144B8D" w:rsidRPr="002C2005">
              <w:rPr>
                <w:b/>
                <w:i/>
                <w:sz w:val="22"/>
                <w:szCs w:val="22"/>
                <w:lang w:val="vi-VN"/>
              </w:rPr>
              <w:t xml:space="preserve">, </w:t>
            </w:r>
            <w:r w:rsidR="00144B8D" w:rsidRPr="002C2005">
              <w:rPr>
                <w:b/>
                <w:i/>
                <w:spacing w:val="-4"/>
                <w:sz w:val="22"/>
                <w:szCs w:val="22"/>
              </w:rPr>
              <w:t>Tiền Giang</w:t>
            </w:r>
            <w:r w:rsidRPr="002C2005">
              <w:rPr>
                <w:b/>
                <w:i/>
                <w:sz w:val="22"/>
                <w:szCs w:val="22"/>
              </w:rPr>
              <w:t>)</w:t>
            </w:r>
          </w:p>
          <w:p w:rsidR="0090772A" w:rsidRPr="002C2005" w:rsidRDefault="0090772A" w:rsidP="008F69EC">
            <w:pPr>
              <w:spacing w:before="20" w:after="20"/>
              <w:jc w:val="both"/>
              <w:rPr>
                <w:b/>
                <w:i/>
                <w:sz w:val="22"/>
                <w:szCs w:val="22"/>
              </w:rPr>
            </w:pPr>
            <w:r w:rsidRPr="002C2005">
              <w:rPr>
                <w:sz w:val="22"/>
                <w:szCs w:val="22"/>
              </w:rPr>
              <w:t xml:space="preserve">- Bỏ quy định định mức giá đựng tài liệu </w:t>
            </w:r>
            <w:r w:rsidRPr="002C2005">
              <w:rPr>
                <w:b/>
                <w:i/>
                <w:sz w:val="22"/>
                <w:szCs w:val="22"/>
              </w:rPr>
              <w:t>(Nghệ An)</w:t>
            </w:r>
          </w:p>
          <w:p w:rsidR="0090772A" w:rsidRPr="002C2005" w:rsidRDefault="0090772A" w:rsidP="008F69EC">
            <w:pPr>
              <w:spacing w:before="20" w:after="20"/>
              <w:jc w:val="both"/>
              <w:rPr>
                <w:b/>
                <w:i/>
                <w:sz w:val="22"/>
                <w:szCs w:val="22"/>
                <w:lang w:val="vi-VN"/>
              </w:rPr>
            </w:pPr>
            <w:r w:rsidRPr="002C2005">
              <w:rPr>
                <w:sz w:val="22"/>
                <w:szCs w:val="22"/>
              </w:rPr>
              <w:t xml:space="preserve">- 01 chiếc/05 biên chế. </w:t>
            </w:r>
            <w:r w:rsidRPr="002C2005">
              <w:rPr>
                <w:b/>
                <w:i/>
                <w:sz w:val="22"/>
                <w:szCs w:val="22"/>
              </w:rPr>
              <w:t>(Hòa Bình</w:t>
            </w:r>
            <w:r w:rsidR="00144B8D" w:rsidRPr="002C2005">
              <w:rPr>
                <w:b/>
                <w:i/>
                <w:sz w:val="22"/>
                <w:szCs w:val="22"/>
                <w:lang w:val="vi-VN"/>
              </w:rPr>
              <w:t xml:space="preserve">, </w:t>
            </w:r>
            <w:r w:rsidR="00144B8D" w:rsidRPr="002C2005">
              <w:rPr>
                <w:b/>
                <w:i/>
                <w:sz w:val="22"/>
                <w:szCs w:val="22"/>
              </w:rPr>
              <w:t>TANDTC</w:t>
            </w:r>
            <w:r w:rsidR="00144B8D" w:rsidRPr="002C2005">
              <w:rPr>
                <w:b/>
                <w:i/>
                <w:sz w:val="22"/>
                <w:szCs w:val="22"/>
                <w:lang w:val="vi-VN"/>
              </w:rPr>
              <w:t xml:space="preserve">, </w:t>
            </w:r>
            <w:r w:rsidR="00144B8D" w:rsidRPr="002C2005">
              <w:rPr>
                <w:b/>
                <w:i/>
                <w:sz w:val="22"/>
                <w:szCs w:val="22"/>
              </w:rPr>
              <w:t>Viện KSNDTC</w:t>
            </w:r>
            <w:r w:rsidRPr="002C2005">
              <w:rPr>
                <w:b/>
                <w:i/>
                <w:sz w:val="22"/>
                <w:szCs w:val="22"/>
              </w:rPr>
              <w:t>)</w:t>
            </w:r>
          </w:p>
          <w:p w:rsidR="00144B8D" w:rsidRPr="002C2005" w:rsidRDefault="00144B8D" w:rsidP="00144B8D">
            <w:pPr>
              <w:spacing w:before="20" w:after="20"/>
              <w:jc w:val="both"/>
              <w:rPr>
                <w:b/>
                <w:i/>
                <w:sz w:val="22"/>
                <w:szCs w:val="22"/>
              </w:rPr>
            </w:pPr>
            <w:r w:rsidRPr="002C2005">
              <w:rPr>
                <w:sz w:val="22"/>
                <w:szCs w:val="22"/>
              </w:rPr>
              <w:t xml:space="preserve">- 01 chiếc/05 biên chế; xem xét lại đơn giá tối đa </w:t>
            </w:r>
            <w:r w:rsidRPr="002C2005">
              <w:rPr>
                <w:b/>
                <w:i/>
                <w:sz w:val="22"/>
                <w:szCs w:val="22"/>
              </w:rPr>
              <w:t>(Quảng Trị)</w:t>
            </w:r>
          </w:p>
          <w:p w:rsidR="0090772A" w:rsidRPr="002C2005" w:rsidRDefault="0090772A" w:rsidP="008F69EC">
            <w:pPr>
              <w:spacing w:before="20" w:after="20"/>
              <w:jc w:val="both"/>
              <w:rPr>
                <w:b/>
                <w:i/>
                <w:sz w:val="22"/>
                <w:szCs w:val="22"/>
              </w:rPr>
            </w:pPr>
            <w:r w:rsidRPr="002C2005">
              <w:rPr>
                <w:sz w:val="22"/>
                <w:szCs w:val="22"/>
              </w:rPr>
              <w:t xml:space="preserve">- 01 chiếc/05 biên chế có đơn giá tối đa là 3 triệu đồng/chiếc </w:t>
            </w:r>
            <w:r w:rsidRPr="002C2005">
              <w:rPr>
                <w:b/>
                <w:i/>
                <w:sz w:val="22"/>
                <w:szCs w:val="22"/>
              </w:rPr>
              <w:t>(Bắc Kạn)</w:t>
            </w:r>
          </w:p>
          <w:p w:rsidR="0090772A" w:rsidRPr="002C2005" w:rsidRDefault="0090772A" w:rsidP="008F69EC">
            <w:pPr>
              <w:spacing w:before="20" w:after="20"/>
              <w:jc w:val="both"/>
              <w:rPr>
                <w:b/>
                <w:i/>
                <w:sz w:val="22"/>
                <w:szCs w:val="22"/>
              </w:rPr>
            </w:pPr>
            <w:r w:rsidRPr="002C2005">
              <w:rPr>
                <w:b/>
                <w:i/>
                <w:sz w:val="22"/>
                <w:szCs w:val="22"/>
              </w:rPr>
              <w:t xml:space="preserve">- </w:t>
            </w:r>
            <w:r w:rsidRPr="002C2005">
              <w:rPr>
                <w:sz w:val="22"/>
                <w:szCs w:val="22"/>
              </w:rPr>
              <w:t xml:space="preserve">01 chiếc/10 biên chế </w:t>
            </w:r>
            <w:r w:rsidRPr="002C2005">
              <w:rPr>
                <w:b/>
                <w:i/>
                <w:sz w:val="22"/>
                <w:szCs w:val="22"/>
              </w:rPr>
              <w:t>(</w:t>
            </w:r>
            <w:r w:rsidR="00144B8D" w:rsidRPr="002C2005">
              <w:rPr>
                <w:b/>
                <w:i/>
                <w:sz w:val="22"/>
                <w:szCs w:val="22"/>
              </w:rPr>
              <w:t>Thái Nguyên</w:t>
            </w:r>
            <w:r w:rsidR="00144B8D" w:rsidRPr="002C2005">
              <w:rPr>
                <w:b/>
                <w:i/>
                <w:sz w:val="22"/>
                <w:szCs w:val="22"/>
                <w:lang w:val="vi-VN"/>
              </w:rPr>
              <w:t xml:space="preserve">, TP HCM, </w:t>
            </w:r>
            <w:r w:rsidRPr="002C2005">
              <w:rPr>
                <w:b/>
                <w:i/>
                <w:sz w:val="22"/>
                <w:szCs w:val="22"/>
              </w:rPr>
              <w:t>Điện Biên</w:t>
            </w:r>
            <w:r w:rsidR="00144B8D" w:rsidRPr="002C2005">
              <w:rPr>
                <w:b/>
                <w:i/>
                <w:sz w:val="22"/>
                <w:szCs w:val="22"/>
                <w:lang w:val="vi-VN"/>
              </w:rPr>
              <w:t xml:space="preserve">, </w:t>
            </w:r>
            <w:r w:rsidR="00144B8D" w:rsidRPr="002C2005">
              <w:rPr>
                <w:b/>
                <w:i/>
                <w:sz w:val="22"/>
                <w:szCs w:val="22"/>
              </w:rPr>
              <w:t>Bộ Tư pháp</w:t>
            </w:r>
            <w:r w:rsidRPr="002C2005">
              <w:rPr>
                <w:b/>
                <w:i/>
                <w:sz w:val="22"/>
                <w:szCs w:val="22"/>
              </w:rPr>
              <w:t>)</w:t>
            </w:r>
          </w:p>
          <w:p w:rsidR="0090772A" w:rsidRPr="002C2005" w:rsidRDefault="0090772A" w:rsidP="008F69EC">
            <w:pPr>
              <w:spacing w:before="20" w:after="20"/>
              <w:jc w:val="both"/>
              <w:rPr>
                <w:b/>
                <w:i/>
                <w:sz w:val="22"/>
                <w:szCs w:val="22"/>
              </w:rPr>
            </w:pPr>
            <w:r w:rsidRPr="002C2005">
              <w:rPr>
                <w:sz w:val="22"/>
                <w:szCs w:val="22"/>
              </w:rPr>
              <w:t xml:space="preserve">- 01 chiếc/ 03 biên chế </w:t>
            </w:r>
            <w:r w:rsidRPr="002C2005">
              <w:rPr>
                <w:b/>
                <w:i/>
                <w:sz w:val="22"/>
                <w:szCs w:val="22"/>
              </w:rPr>
              <w:t>(Tây Ninh</w:t>
            </w:r>
            <w:r w:rsidR="009E4B69">
              <w:rPr>
                <w:b/>
                <w:i/>
                <w:sz w:val="22"/>
                <w:szCs w:val="22"/>
              </w:rPr>
              <w:t>; VP TƯ Đảng</w:t>
            </w:r>
            <w:r w:rsidRPr="002C2005">
              <w:rPr>
                <w:b/>
                <w:i/>
                <w:sz w:val="22"/>
                <w:szCs w:val="22"/>
              </w:rPr>
              <w:t>)</w:t>
            </w:r>
          </w:p>
          <w:p w:rsidR="000A265F" w:rsidRPr="002C2005" w:rsidRDefault="0090772A" w:rsidP="00144B8D">
            <w:pPr>
              <w:spacing w:before="20" w:after="20"/>
              <w:jc w:val="both"/>
              <w:rPr>
                <w:sz w:val="22"/>
                <w:szCs w:val="22"/>
                <w:lang w:val="vi-VN"/>
              </w:rPr>
            </w:pPr>
            <w:r w:rsidRPr="002C2005">
              <w:rPr>
                <w:sz w:val="22"/>
                <w:szCs w:val="22"/>
              </w:rPr>
              <w:t xml:space="preserve">- 02 chiếc/biên chế (đối với các trường hợp không bố trí hoặc không bố trí đủ tủ tài liệu); đơn giá tối đa 5 triệu đồng. </w:t>
            </w:r>
            <w:r w:rsidRPr="002C2005">
              <w:rPr>
                <w:b/>
                <w:i/>
                <w:sz w:val="22"/>
                <w:szCs w:val="22"/>
              </w:rPr>
              <w:t>(Sơn La)</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 xml:space="preserve">Tiếp thu, hoàn thiện dự thảo: </w:t>
            </w:r>
            <w:r w:rsidRPr="002C2005">
              <w:rPr>
                <w:spacing w:val="-2"/>
                <w:sz w:val="22"/>
                <w:szCs w:val="22"/>
              </w:rPr>
              <w:t>Giá đựng tài liệu (</w:t>
            </w:r>
            <w:r w:rsidRPr="002C2005">
              <w:rPr>
                <w:sz w:val="22"/>
                <w:szCs w:val="22"/>
              </w:rPr>
              <w:t>01 chiếc/10 biên chế; mức giá tối đa 1,5 triệu đồng/chiếc).</w:t>
            </w:r>
          </w:p>
        </w:tc>
      </w:tr>
      <w:tr w:rsidR="0090772A" w:rsidRPr="002C2005" w:rsidTr="00144B8D">
        <w:tc>
          <w:tcPr>
            <w:tcW w:w="4366" w:type="dxa"/>
          </w:tcPr>
          <w:p w:rsidR="0090772A" w:rsidRPr="002C2005" w:rsidRDefault="0090772A" w:rsidP="008F69EC">
            <w:pPr>
              <w:spacing w:before="20" w:after="20"/>
              <w:jc w:val="both"/>
              <w:rPr>
                <w:spacing w:val="-2"/>
                <w:sz w:val="22"/>
                <w:szCs w:val="22"/>
              </w:rPr>
            </w:pPr>
            <w:r w:rsidRPr="002C2005">
              <w:rPr>
                <w:b/>
                <w:spacing w:val="-2"/>
                <w:sz w:val="22"/>
                <w:szCs w:val="22"/>
              </w:rPr>
              <w:t>Điện thoại cố định</w:t>
            </w:r>
            <w:r w:rsidRPr="002C2005">
              <w:rPr>
                <w:spacing w:val="-2"/>
                <w:sz w:val="22"/>
                <w:szCs w:val="22"/>
              </w:rPr>
              <w:t xml:space="preserve"> </w:t>
            </w:r>
            <w:r w:rsidRPr="002C2005">
              <w:rPr>
                <w:sz w:val="22"/>
                <w:szCs w:val="22"/>
              </w:rPr>
              <w:t>(mức giá tối đa 0,3-1,75 triệu đồng/chiếc)</w:t>
            </w:r>
          </w:p>
        </w:tc>
        <w:tc>
          <w:tcPr>
            <w:tcW w:w="6946" w:type="dxa"/>
          </w:tcPr>
          <w:p w:rsidR="0090772A" w:rsidRPr="002C2005" w:rsidRDefault="0090772A" w:rsidP="008F69EC">
            <w:pPr>
              <w:spacing w:before="20" w:after="20"/>
              <w:jc w:val="both"/>
              <w:rPr>
                <w:sz w:val="22"/>
                <w:szCs w:val="22"/>
              </w:rPr>
            </w:pPr>
            <w:r w:rsidRPr="002C2005">
              <w:rPr>
                <w:sz w:val="22"/>
                <w:szCs w:val="22"/>
              </w:rPr>
              <w:t xml:space="preserve">- 0,3 triệu đồng/máy thấp so với mức giá thị trường đề nghị điều chỉnh đơn giá tối đa cho phù hợp. </w:t>
            </w:r>
            <w:r w:rsidRPr="002C2005">
              <w:rPr>
                <w:b/>
                <w:i/>
                <w:sz w:val="22"/>
                <w:szCs w:val="22"/>
              </w:rPr>
              <w:t>(Yên Bái)</w:t>
            </w:r>
          </w:p>
          <w:p w:rsidR="0090772A" w:rsidRPr="002C2005" w:rsidRDefault="0090772A" w:rsidP="008F69EC">
            <w:pPr>
              <w:spacing w:before="20" w:after="20"/>
              <w:jc w:val="both"/>
              <w:rPr>
                <w:b/>
                <w:i/>
                <w:sz w:val="22"/>
                <w:szCs w:val="22"/>
              </w:rPr>
            </w:pPr>
            <w:r w:rsidRPr="002C2005">
              <w:rPr>
                <w:sz w:val="22"/>
                <w:szCs w:val="22"/>
              </w:rPr>
              <w:t xml:space="preserve">- 01 chiếc/phòng làm việc </w:t>
            </w:r>
            <w:r w:rsidRPr="002C2005">
              <w:rPr>
                <w:b/>
                <w:i/>
                <w:sz w:val="22"/>
                <w:szCs w:val="22"/>
              </w:rPr>
              <w:t>(Hòa Bình)</w:t>
            </w:r>
          </w:p>
          <w:p w:rsidR="0090772A" w:rsidRPr="002C2005" w:rsidRDefault="0090772A" w:rsidP="008F69EC">
            <w:pPr>
              <w:spacing w:before="20" w:after="20"/>
              <w:jc w:val="both"/>
              <w:rPr>
                <w:b/>
                <w:i/>
                <w:sz w:val="22"/>
                <w:szCs w:val="22"/>
              </w:rPr>
            </w:pPr>
            <w:r w:rsidRPr="002C2005">
              <w:rPr>
                <w:sz w:val="22"/>
                <w:szCs w:val="22"/>
              </w:rPr>
              <w:t xml:space="preserve">- Đơn giá điện thoại cố định tại phần IV và V đề nghị điều chỉnh mức 0,75 triệu đồng lên mức 1,0 triệu đồng; tại phần VI và VII đề nghị điều chỉnh mức 0,3 triệu đồng lên mức 0,5 triệu đồng để phù hợp với giá cả thị trường hiện nay. </w:t>
            </w:r>
            <w:r w:rsidRPr="002C2005">
              <w:rPr>
                <w:b/>
                <w:i/>
                <w:sz w:val="22"/>
                <w:szCs w:val="22"/>
              </w:rPr>
              <w:t>(</w:t>
            </w:r>
            <w:r w:rsidR="00515F04">
              <w:rPr>
                <w:b/>
                <w:i/>
                <w:sz w:val="22"/>
                <w:szCs w:val="22"/>
              </w:rPr>
              <w:t xml:space="preserve">VP TƯ Đảng, </w:t>
            </w:r>
            <w:r w:rsidRPr="002C2005">
              <w:rPr>
                <w:b/>
                <w:i/>
                <w:sz w:val="22"/>
                <w:szCs w:val="22"/>
              </w:rPr>
              <w:t>Điện Biên</w:t>
            </w:r>
            <w:r w:rsidR="00144B8D" w:rsidRPr="002C2005">
              <w:rPr>
                <w:b/>
                <w:i/>
                <w:sz w:val="22"/>
                <w:szCs w:val="22"/>
                <w:lang w:val="vi-VN"/>
              </w:rPr>
              <w:t>, Quảng Trị</w:t>
            </w:r>
            <w:r w:rsidRPr="002C2005">
              <w:rPr>
                <w:b/>
                <w:i/>
                <w:sz w:val="22"/>
                <w:szCs w:val="22"/>
              </w:rPr>
              <w:t>)</w:t>
            </w:r>
          </w:p>
          <w:p w:rsidR="0090772A" w:rsidRPr="002C2005" w:rsidRDefault="0090772A" w:rsidP="00144B8D">
            <w:pPr>
              <w:spacing w:before="20" w:after="20"/>
              <w:jc w:val="both"/>
              <w:rPr>
                <w:sz w:val="22"/>
                <w:szCs w:val="22"/>
              </w:rPr>
            </w:pPr>
            <w:r w:rsidRPr="002C2005">
              <w:rPr>
                <w:sz w:val="22"/>
                <w:szCs w:val="22"/>
              </w:rPr>
              <w:t>-</w:t>
            </w:r>
            <w:r w:rsidR="00144B8D" w:rsidRPr="002C2005">
              <w:rPr>
                <w:sz w:val="22"/>
                <w:szCs w:val="22"/>
                <w:lang w:val="vi-VN"/>
              </w:rPr>
              <w:t xml:space="preserve"> C</w:t>
            </w:r>
            <w:r w:rsidRPr="002C2005">
              <w:rPr>
                <w:sz w:val="22"/>
                <w:szCs w:val="22"/>
              </w:rPr>
              <w:t xml:space="preserve">ân nhắc bỏ “điện thoại cố định” ra khỏi danh mục để phù hợp hơn với thực tế. </w:t>
            </w:r>
            <w:r w:rsidRPr="002C2005">
              <w:rPr>
                <w:b/>
                <w:i/>
                <w:sz w:val="22"/>
                <w:szCs w:val="22"/>
              </w:rPr>
              <w:t>(TP HCM)</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 xml:space="preserve">Tiếp thu, hoàn thiện dự thảo: </w:t>
            </w:r>
            <w:r w:rsidRPr="002C2005">
              <w:rPr>
                <w:spacing w:val="-2"/>
                <w:sz w:val="22"/>
                <w:szCs w:val="22"/>
              </w:rPr>
              <w:t xml:space="preserve">Điện thoại cố định </w:t>
            </w:r>
            <w:r w:rsidRPr="002C2005">
              <w:rPr>
                <w:sz w:val="22"/>
                <w:szCs w:val="22"/>
              </w:rPr>
              <w:t>(mức giá tối đa 1-2,5 triệu đồng/chiếc).</w:t>
            </w:r>
          </w:p>
        </w:tc>
      </w:tr>
      <w:tr w:rsidR="0090772A" w:rsidRPr="002C2005" w:rsidTr="00144B8D">
        <w:trPr>
          <w:trHeight w:val="2719"/>
        </w:trPr>
        <w:tc>
          <w:tcPr>
            <w:tcW w:w="4366" w:type="dxa"/>
          </w:tcPr>
          <w:p w:rsidR="0090772A" w:rsidRPr="002C2005" w:rsidRDefault="0090772A" w:rsidP="008F69EC">
            <w:pPr>
              <w:spacing w:before="20" w:after="20"/>
              <w:jc w:val="both"/>
              <w:rPr>
                <w:spacing w:val="-2"/>
                <w:sz w:val="22"/>
                <w:szCs w:val="22"/>
              </w:rPr>
            </w:pPr>
            <w:r w:rsidRPr="002C2005">
              <w:rPr>
                <w:b/>
                <w:spacing w:val="-2"/>
                <w:sz w:val="22"/>
                <w:szCs w:val="22"/>
              </w:rPr>
              <w:t>Máy photocopy</w:t>
            </w:r>
            <w:r w:rsidRPr="002C2005">
              <w:rPr>
                <w:spacing w:val="-2"/>
                <w:sz w:val="22"/>
                <w:szCs w:val="22"/>
              </w:rPr>
              <w:t xml:space="preserve"> (</w:t>
            </w:r>
            <w:r w:rsidRPr="002C2005">
              <w:rPr>
                <w:sz w:val="22"/>
                <w:szCs w:val="22"/>
              </w:rPr>
              <w:t>01 chiếc/20 biên chế; mức giá tối đa 98 triệu đồng/chiếc)</w:t>
            </w:r>
          </w:p>
        </w:tc>
        <w:tc>
          <w:tcPr>
            <w:tcW w:w="6946" w:type="dxa"/>
          </w:tcPr>
          <w:p w:rsidR="0090772A" w:rsidRPr="002C2005" w:rsidRDefault="0090772A" w:rsidP="008F69EC">
            <w:pPr>
              <w:spacing w:before="20" w:after="20"/>
              <w:jc w:val="both"/>
              <w:rPr>
                <w:sz w:val="22"/>
                <w:szCs w:val="22"/>
              </w:rPr>
            </w:pPr>
            <w:r w:rsidRPr="002C2005">
              <w:rPr>
                <w:sz w:val="22"/>
                <w:szCs w:val="22"/>
              </w:rPr>
              <w:t xml:space="preserve">- 01 chiếc/50 biên chế (trường hợp đơn vị dưới 50 biên chế thì được trang bị 01 chiếc) </w:t>
            </w:r>
            <w:r w:rsidRPr="002C2005">
              <w:rPr>
                <w:b/>
                <w:i/>
                <w:sz w:val="22"/>
                <w:szCs w:val="22"/>
              </w:rPr>
              <w:t>(Thái Nguyên)</w:t>
            </w:r>
          </w:p>
          <w:p w:rsidR="0090772A" w:rsidRPr="002C2005" w:rsidRDefault="0090772A" w:rsidP="008F69EC">
            <w:pPr>
              <w:spacing w:before="20" w:after="20"/>
              <w:jc w:val="both"/>
              <w:rPr>
                <w:b/>
                <w:i/>
                <w:sz w:val="22"/>
                <w:szCs w:val="22"/>
              </w:rPr>
            </w:pPr>
            <w:r w:rsidRPr="002C2005">
              <w:rPr>
                <w:sz w:val="22"/>
                <w:szCs w:val="22"/>
              </w:rPr>
              <w:t xml:space="preserve">- Quy định riêng đối với tài sản là Máy photocopy định mức được quy định chung cho cơ quan (Sở, Ngành, UBND cấp xã) theo số biên chế được cấp có thẩm quyền giao. Vì việc cơ cấu tổ chức của Sở theo quy định tại Nghị định 45/2025/NĐ-CP tối thiểu là 05 biên chế/phòng, tại dự thảo quy định 01 chiếc/20 biên chế/phòng làm việc, như vậy được hiểu đối với phòng không đảm bảo 20 biên chế thì không đủ tiêu chuẩn bố trí máy photocopy, tuy nhiên </w:t>
            </w:r>
            <w:r w:rsidRPr="002C2005">
              <w:rPr>
                <w:sz w:val="22"/>
                <w:szCs w:val="22"/>
                <w:lang w:val="vi-VN"/>
              </w:rPr>
              <w:t>một</w:t>
            </w:r>
            <w:r w:rsidRPr="002C2005">
              <w:rPr>
                <w:sz w:val="22"/>
                <w:szCs w:val="22"/>
              </w:rPr>
              <w:t xml:space="preserve"> Sở có 10 phòng 50 biên chế thì quy định như dự thảo là chưa có cơ sở pháp lý để bố trí máy photocopy phục vụ công tác chung của các Sở, ban, ngành, UBND cấp xã. </w:t>
            </w:r>
            <w:r w:rsidRPr="002C2005">
              <w:rPr>
                <w:b/>
                <w:i/>
                <w:sz w:val="22"/>
                <w:szCs w:val="22"/>
              </w:rPr>
              <w:t>(Lai Châu)</w:t>
            </w:r>
          </w:p>
          <w:p w:rsidR="000A265F" w:rsidRPr="002C2005" w:rsidRDefault="0090772A" w:rsidP="00144B8D">
            <w:pPr>
              <w:spacing w:before="20" w:after="20"/>
              <w:jc w:val="both"/>
              <w:rPr>
                <w:sz w:val="22"/>
                <w:szCs w:val="22"/>
              </w:rPr>
            </w:pPr>
            <w:r w:rsidRPr="002C2005">
              <w:rPr>
                <w:sz w:val="22"/>
                <w:szCs w:val="22"/>
              </w:rPr>
              <w:t xml:space="preserve">- 01 chiếc/10 biên chế </w:t>
            </w:r>
            <w:r w:rsidRPr="002C2005">
              <w:rPr>
                <w:b/>
                <w:i/>
                <w:sz w:val="22"/>
                <w:szCs w:val="22"/>
              </w:rPr>
              <w:t>(Viện KSNDTC</w:t>
            </w:r>
            <w:r w:rsidR="00144B8D" w:rsidRPr="002C2005">
              <w:rPr>
                <w:b/>
                <w:i/>
                <w:sz w:val="22"/>
                <w:szCs w:val="22"/>
                <w:lang w:val="vi-VN"/>
              </w:rPr>
              <w:t xml:space="preserve">, </w:t>
            </w:r>
            <w:r w:rsidR="000A265F" w:rsidRPr="002C2005">
              <w:rPr>
                <w:b/>
                <w:i/>
                <w:sz w:val="22"/>
                <w:szCs w:val="22"/>
              </w:rPr>
              <w:t>Bộ Tư pháp)</w:t>
            </w:r>
          </w:p>
        </w:tc>
        <w:tc>
          <w:tcPr>
            <w:tcW w:w="3969" w:type="dxa"/>
          </w:tcPr>
          <w:p w:rsidR="0090772A" w:rsidRPr="002C2005" w:rsidRDefault="0090772A" w:rsidP="008F69EC">
            <w:pPr>
              <w:tabs>
                <w:tab w:val="left" w:pos="851"/>
              </w:tabs>
              <w:spacing w:before="20" w:after="20"/>
              <w:jc w:val="both"/>
              <w:rPr>
                <w:sz w:val="22"/>
                <w:szCs w:val="22"/>
              </w:rPr>
            </w:pPr>
            <w:r w:rsidRPr="002C2005">
              <w:rPr>
                <w:sz w:val="22"/>
                <w:szCs w:val="22"/>
              </w:rPr>
              <w:t xml:space="preserve">Tiếp thu, hoàn thiện dự thảo: </w:t>
            </w:r>
            <w:r w:rsidRPr="002C2005">
              <w:rPr>
                <w:spacing w:val="-2"/>
                <w:sz w:val="22"/>
                <w:szCs w:val="22"/>
              </w:rPr>
              <w:t>Máy photocopy (</w:t>
            </w:r>
            <w:r w:rsidRPr="002C2005">
              <w:rPr>
                <w:sz w:val="22"/>
                <w:szCs w:val="22"/>
              </w:rPr>
              <w:t>01 chiếc/15 biên chế; mức giá tối đa 110 triệu đồng/chiếc); đồng thời, quy định trường hợp trang bị máy photocopy tích hợp đa chức năng thì tăng mức giá.</w:t>
            </w:r>
          </w:p>
        </w:tc>
      </w:tr>
      <w:tr w:rsidR="00A55BE2" w:rsidRPr="002C2005" w:rsidTr="00144B8D">
        <w:trPr>
          <w:trHeight w:val="831"/>
        </w:trPr>
        <w:tc>
          <w:tcPr>
            <w:tcW w:w="4366" w:type="dxa"/>
            <w:vMerge w:val="restart"/>
          </w:tcPr>
          <w:p w:rsidR="00A55BE2" w:rsidRPr="002C2005" w:rsidRDefault="00A55BE2" w:rsidP="008F69EC">
            <w:pPr>
              <w:spacing w:before="20" w:after="20"/>
              <w:jc w:val="both"/>
              <w:rPr>
                <w:b/>
                <w:spacing w:val="-2"/>
                <w:sz w:val="22"/>
                <w:szCs w:val="22"/>
              </w:rPr>
            </w:pPr>
            <w:r w:rsidRPr="002C2005">
              <w:rPr>
                <w:b/>
                <w:spacing w:val="-2"/>
                <w:sz w:val="22"/>
                <w:szCs w:val="22"/>
              </w:rPr>
              <w:t>Ghi chú:</w:t>
            </w:r>
          </w:p>
          <w:p w:rsidR="00A55BE2" w:rsidRPr="002C2005" w:rsidRDefault="00A55BE2" w:rsidP="008F69EC">
            <w:pPr>
              <w:spacing w:before="20" w:after="20"/>
              <w:jc w:val="both"/>
              <w:rPr>
                <w:spacing w:val="-2"/>
                <w:sz w:val="22"/>
                <w:szCs w:val="22"/>
              </w:rPr>
            </w:pPr>
            <w:r w:rsidRPr="002C2005">
              <w:rPr>
                <w:spacing w:val="-2"/>
                <w:sz w:val="22"/>
                <w:szCs w:val="22"/>
              </w:rPr>
              <w:t xml:space="preserve">  - Trường hợp cần thiết trang bị máy móc, thiết bị để phục vụ Chính phủ điện tử, số hóa, khoa học, công nghệ, đổi mới sáng tạo,... thì cơ quan, người có thẩm quyền quyết định giao, mua sắm, thuê theo quy định của pháp luật quản lý, sử dụng tài sản công, quyết định trang bị bổ sung máy móc, thiết bị trong danh mục máy móc, thiết bị nêu trên; đảm bảo tiết kiệm, hiệu quả.</w:t>
            </w:r>
          </w:p>
        </w:tc>
        <w:tc>
          <w:tcPr>
            <w:tcW w:w="6946" w:type="dxa"/>
          </w:tcPr>
          <w:p w:rsidR="00A55BE2" w:rsidRPr="002C2005" w:rsidRDefault="00A55BE2" w:rsidP="00A55BE2">
            <w:pPr>
              <w:spacing w:before="20" w:after="20"/>
              <w:jc w:val="both"/>
              <w:rPr>
                <w:b/>
                <w:i/>
                <w:spacing w:val="-2"/>
                <w:sz w:val="22"/>
                <w:szCs w:val="22"/>
              </w:rPr>
            </w:pPr>
            <w:r w:rsidRPr="002C2005">
              <w:rPr>
                <w:b/>
                <w:spacing w:val="-2"/>
                <w:sz w:val="22"/>
                <w:szCs w:val="22"/>
              </w:rPr>
              <w:t xml:space="preserve">Bổ sung: </w:t>
            </w:r>
            <w:r w:rsidRPr="002C2005">
              <w:rPr>
                <w:spacing w:val="-2"/>
                <w:sz w:val="22"/>
                <w:szCs w:val="22"/>
              </w:rPr>
              <w:t xml:space="preserve">“Trường hợp cần thiết trang bị máy móc, thiết bị để phục vụ Chính phủ điện tử, số hóa, </w:t>
            </w:r>
            <w:r w:rsidRPr="002C2005">
              <w:rPr>
                <w:spacing w:val="-2"/>
                <w:sz w:val="22"/>
                <w:szCs w:val="22"/>
                <w:u w:val="single"/>
              </w:rPr>
              <w:t>phát triển</w:t>
            </w:r>
            <w:r w:rsidRPr="002C2005">
              <w:rPr>
                <w:spacing w:val="-2"/>
                <w:sz w:val="22"/>
                <w:szCs w:val="22"/>
              </w:rPr>
              <w:t xml:space="preserve"> khoa học, công nghệ, đổi mới sáng tạo, </w:t>
            </w:r>
            <w:r w:rsidRPr="002C2005">
              <w:rPr>
                <w:spacing w:val="-2"/>
                <w:sz w:val="22"/>
                <w:szCs w:val="22"/>
                <w:u w:val="single"/>
              </w:rPr>
              <w:t>chuyển đổi số</w:t>
            </w:r>
            <w:r w:rsidRPr="002C2005">
              <w:rPr>
                <w:spacing w:val="-2"/>
                <w:sz w:val="22"/>
                <w:szCs w:val="22"/>
              </w:rPr>
              <w:t xml:space="preserve"> ... thì cơ quan, người có thẩm quyền quyết định giao, thuê theo quy định của pháp luật quản lý, sử dụng tài sản công, </w:t>
            </w:r>
            <w:r w:rsidRPr="002C2005">
              <w:rPr>
                <w:spacing w:val="-2"/>
                <w:sz w:val="22"/>
                <w:szCs w:val="22"/>
                <w:u w:val="single"/>
              </w:rPr>
              <w:t>cơ quan, người có thẩm quyền phê duyệt nhiệm vụ và dự toán kinh phí thực hiện nhiệm vụ theo quy định tại Nghị định số 138/2024/NĐ-CP ngày 24/10/2024 của Chính phủ</w:t>
            </w:r>
            <w:r w:rsidRPr="002C2005">
              <w:rPr>
                <w:spacing w:val="-2"/>
                <w:sz w:val="22"/>
                <w:szCs w:val="22"/>
              </w:rPr>
              <w:t xml:space="preserve"> quyết định trang bị bổ sung máy móc, thiết bị trong danh mục máy móc, thiết bị </w:t>
            </w:r>
            <w:r w:rsidRPr="002C2005">
              <w:rPr>
                <w:spacing w:val="-2"/>
                <w:sz w:val="22"/>
                <w:szCs w:val="22"/>
                <w:u w:val="single"/>
              </w:rPr>
              <w:t>tại phụ lục này</w:t>
            </w:r>
            <w:r w:rsidRPr="002C2005">
              <w:rPr>
                <w:spacing w:val="-2"/>
                <w:sz w:val="22"/>
                <w:szCs w:val="22"/>
              </w:rPr>
              <w:t xml:space="preserve">; đảm bảo tiết kiệm, hiệu quả.” Phù hợp với các nội dung, nhiệm vụ của địa phương đang triển khai thực hiện. </w:t>
            </w:r>
            <w:r w:rsidRPr="002C2005">
              <w:rPr>
                <w:b/>
                <w:i/>
                <w:spacing w:val="-2"/>
                <w:sz w:val="22"/>
                <w:szCs w:val="22"/>
              </w:rPr>
              <w:t>(Sơn La)</w:t>
            </w:r>
          </w:p>
        </w:tc>
        <w:tc>
          <w:tcPr>
            <w:tcW w:w="3969" w:type="dxa"/>
          </w:tcPr>
          <w:p w:rsidR="00A55BE2" w:rsidRPr="002C2005" w:rsidRDefault="00A55BE2" w:rsidP="00B03EC0">
            <w:pPr>
              <w:tabs>
                <w:tab w:val="left" w:pos="851"/>
              </w:tabs>
              <w:spacing w:before="20" w:after="20"/>
              <w:jc w:val="both"/>
              <w:rPr>
                <w:sz w:val="22"/>
                <w:szCs w:val="22"/>
              </w:rPr>
            </w:pPr>
            <w:r w:rsidRPr="002C2005">
              <w:rPr>
                <w:sz w:val="22"/>
                <w:szCs w:val="22"/>
              </w:rPr>
              <w:t>Tiếp thu, hoàn thiện t</w:t>
            </w:r>
            <w:r w:rsidRPr="002C2005">
              <w:rPr>
                <w:spacing w:val="-4"/>
                <w:sz w:val="22"/>
                <w:szCs w:val="22"/>
              </w:rPr>
              <w:t>ại khoản 4 Điều 3 dự thảo.</w:t>
            </w:r>
          </w:p>
        </w:tc>
      </w:tr>
      <w:tr w:rsidR="00A55BE2" w:rsidRPr="009A1451" w:rsidTr="00144B8D">
        <w:trPr>
          <w:trHeight w:val="831"/>
        </w:trPr>
        <w:tc>
          <w:tcPr>
            <w:tcW w:w="4366" w:type="dxa"/>
            <w:vMerge/>
          </w:tcPr>
          <w:p w:rsidR="00A55BE2" w:rsidRPr="002C2005" w:rsidRDefault="00A55BE2" w:rsidP="008F69EC">
            <w:pPr>
              <w:spacing w:before="20" w:after="20"/>
              <w:jc w:val="both"/>
              <w:rPr>
                <w:b/>
                <w:spacing w:val="-2"/>
                <w:sz w:val="22"/>
                <w:szCs w:val="22"/>
              </w:rPr>
            </w:pPr>
          </w:p>
        </w:tc>
        <w:tc>
          <w:tcPr>
            <w:tcW w:w="6946" w:type="dxa"/>
          </w:tcPr>
          <w:p w:rsidR="00A55BE2" w:rsidRPr="002C2005" w:rsidRDefault="00A55BE2" w:rsidP="008F69EC">
            <w:pPr>
              <w:spacing w:before="20" w:after="20"/>
              <w:jc w:val="both"/>
              <w:rPr>
                <w:b/>
                <w:spacing w:val="-2"/>
                <w:sz w:val="22"/>
                <w:szCs w:val="22"/>
              </w:rPr>
            </w:pPr>
            <w:r w:rsidRPr="002C2005">
              <w:rPr>
                <w:sz w:val="22"/>
                <w:szCs w:val="22"/>
              </w:rPr>
              <w:t xml:space="preserve">Khoản 4 Điều 4 của dự thảo và phần “ghi chú” Phụ lục chưa thống nhất (tại khoản 4 Điều 4 quy định “số lượng và... tại các Phụ lục 01, 02 ban hành kèm theo Quyết định này là mức tối đa” tuy nhiên tại Phụ lục lại quy định “trường hợp cần thiết trang bị máy móc, thiết bị để phục vụ Chính phủ điện tử... đổi mới sáng tạo,...thì cơ quan, người có thẩm quyền quyết định giao, mua sắm..., quyết định trang bị bổ sung máy móc, thiết bị trong danh mục máy móc, thiết bị nêu trên; đảm bảo tiết kiệm, hiểu quả” </w:t>
            </w:r>
            <w:r w:rsidRPr="002C2005">
              <w:rPr>
                <w:b/>
                <w:i/>
                <w:sz w:val="22"/>
                <w:szCs w:val="22"/>
              </w:rPr>
              <w:t>(Bộ Tư pháp)</w:t>
            </w:r>
          </w:p>
        </w:tc>
        <w:tc>
          <w:tcPr>
            <w:tcW w:w="3969" w:type="dxa"/>
          </w:tcPr>
          <w:p w:rsidR="00A55BE2" w:rsidRPr="009A1451" w:rsidRDefault="00A55BE2" w:rsidP="00B03EC0">
            <w:pPr>
              <w:tabs>
                <w:tab w:val="left" w:pos="851"/>
              </w:tabs>
              <w:spacing w:before="20" w:after="20"/>
              <w:jc w:val="both"/>
              <w:rPr>
                <w:sz w:val="22"/>
                <w:szCs w:val="22"/>
              </w:rPr>
            </w:pPr>
            <w:r w:rsidRPr="002C2005">
              <w:rPr>
                <w:sz w:val="22"/>
                <w:szCs w:val="22"/>
              </w:rPr>
              <w:t xml:space="preserve">Tại </w:t>
            </w:r>
            <w:r w:rsidRPr="002C2005">
              <w:rPr>
                <w:spacing w:val="-4"/>
                <w:sz w:val="22"/>
                <w:szCs w:val="22"/>
              </w:rPr>
              <w:t>khoản 4 Điều 3 dự thảo quy định trường hợp cần thiết thì cho phép trang bị bổ sung MMTB</w:t>
            </w:r>
            <w:r w:rsidR="003664B7" w:rsidRPr="002C2005">
              <w:rPr>
                <w:spacing w:val="-4"/>
                <w:sz w:val="22"/>
                <w:szCs w:val="22"/>
              </w:rPr>
              <w:t xml:space="preserve"> để phục vụ Chính phủ điện tử, số hóa, khoa học, công nghệ, đổi mới sáng tạo; đối với TCĐM quy định tại dự thảo thì là mức cho mặt bằng chung của các cơ quan, tổ chức, đơn vị.</w:t>
            </w:r>
            <w:r w:rsidR="003664B7" w:rsidRPr="009A1451">
              <w:rPr>
                <w:spacing w:val="-4"/>
                <w:sz w:val="22"/>
                <w:szCs w:val="22"/>
              </w:rPr>
              <w:t xml:space="preserve"> </w:t>
            </w:r>
          </w:p>
        </w:tc>
      </w:tr>
    </w:tbl>
    <w:p w:rsidR="009C0FCD" w:rsidRPr="00820322" w:rsidRDefault="009C0FCD" w:rsidP="00B57828">
      <w:pPr>
        <w:widowControl w:val="0"/>
        <w:jc w:val="both"/>
        <w:rPr>
          <w:sz w:val="24"/>
          <w:szCs w:val="24"/>
        </w:rPr>
      </w:pPr>
    </w:p>
    <w:sectPr w:rsidR="009C0FCD" w:rsidRPr="00820322" w:rsidSect="00820322">
      <w:headerReference w:type="even" r:id="rId8"/>
      <w:headerReference w:type="default" r:id="rId9"/>
      <w:footerReference w:type="even" r:id="rId10"/>
      <w:headerReference w:type="first" r:id="rId11"/>
      <w:pgSz w:w="16834" w:h="11909" w:orient="landscape" w:code="9"/>
      <w:pgMar w:top="567" w:right="851" w:bottom="567" w:left="851" w:header="170" w:footer="28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F04" w:rsidRDefault="00515F04">
      <w:r>
        <w:separator/>
      </w:r>
    </w:p>
  </w:endnote>
  <w:endnote w:type="continuationSeparator" w:id="0">
    <w:p w:rsidR="00515F04" w:rsidRDefault="00515F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F04" w:rsidRDefault="00515F04" w:rsidP="001149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5F04" w:rsidRDefault="00515F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F04" w:rsidRDefault="00515F04">
      <w:r>
        <w:separator/>
      </w:r>
    </w:p>
  </w:footnote>
  <w:footnote w:type="continuationSeparator" w:id="0">
    <w:p w:rsidR="00515F04" w:rsidRDefault="00515F04">
      <w:r>
        <w:continuationSeparator/>
      </w:r>
    </w:p>
  </w:footnote>
  <w:footnote w:id="1">
    <w:p w:rsidR="00515F04" w:rsidRDefault="00515F04">
      <w:pPr>
        <w:pStyle w:val="FootnoteText"/>
      </w:pPr>
      <w:r>
        <w:rPr>
          <w:rStyle w:val="FootnoteReference"/>
        </w:rPr>
        <w:footnoteRef/>
      </w:r>
      <w:r>
        <w:t xml:space="preserve"> </w:t>
      </w:r>
      <w:r w:rsidRPr="0083653B">
        <w:t>Công văn số 5305/BTC-QLCS ngày 22/4/2025</w:t>
      </w:r>
    </w:p>
  </w:footnote>
  <w:footnote w:id="2">
    <w:p w:rsidR="00515F04" w:rsidRDefault="00515F04">
      <w:pPr>
        <w:pStyle w:val="FootnoteText"/>
      </w:pPr>
      <w:r>
        <w:rPr>
          <w:rStyle w:val="FootnoteReference"/>
        </w:rPr>
        <w:footnoteRef/>
      </w:r>
      <w:r>
        <w:t xml:space="preserve"> </w:t>
      </w:r>
      <w:r w:rsidRPr="0083653B">
        <w:t>Công văn số 5302/BTC-QLCS ngày 22/4/2025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F04" w:rsidRDefault="00515F04" w:rsidP="001149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5F04" w:rsidRDefault="00515F0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3260"/>
      <w:docPartObj>
        <w:docPartGallery w:val="Page Numbers (Top of Page)"/>
        <w:docPartUnique/>
      </w:docPartObj>
    </w:sdtPr>
    <w:sdtEndPr>
      <w:rPr>
        <w:sz w:val="22"/>
        <w:szCs w:val="22"/>
      </w:rPr>
    </w:sdtEndPr>
    <w:sdtContent>
      <w:p w:rsidR="00515F04" w:rsidRPr="00CA0D0C" w:rsidRDefault="00515F04">
        <w:pPr>
          <w:pStyle w:val="Header"/>
          <w:jc w:val="center"/>
          <w:rPr>
            <w:sz w:val="22"/>
            <w:szCs w:val="22"/>
          </w:rPr>
        </w:pPr>
        <w:r w:rsidRPr="00CA0D0C">
          <w:rPr>
            <w:sz w:val="22"/>
            <w:szCs w:val="22"/>
          </w:rPr>
          <w:fldChar w:fldCharType="begin"/>
        </w:r>
        <w:r w:rsidRPr="00CA0D0C">
          <w:rPr>
            <w:sz w:val="22"/>
            <w:szCs w:val="22"/>
          </w:rPr>
          <w:instrText xml:space="preserve"> PAGE   \* MERGEFORMAT </w:instrText>
        </w:r>
        <w:r w:rsidRPr="00CA0D0C">
          <w:rPr>
            <w:sz w:val="22"/>
            <w:szCs w:val="22"/>
          </w:rPr>
          <w:fldChar w:fldCharType="separate"/>
        </w:r>
        <w:r w:rsidR="009E4B69">
          <w:rPr>
            <w:noProof/>
            <w:sz w:val="22"/>
            <w:szCs w:val="22"/>
          </w:rPr>
          <w:t>2</w:t>
        </w:r>
        <w:r w:rsidRPr="00CA0D0C">
          <w:rPr>
            <w:sz w:val="22"/>
            <w:szCs w:val="22"/>
          </w:rPr>
          <w:fldChar w:fldCharType="end"/>
        </w:r>
      </w:p>
    </w:sdtContent>
  </w:sdt>
  <w:p w:rsidR="00515F04" w:rsidRDefault="00515F0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F04" w:rsidRDefault="00515F04">
    <w:pPr>
      <w:pStyle w:val="Header"/>
      <w:jc w:val="center"/>
    </w:pPr>
  </w:p>
  <w:p w:rsidR="00515F04" w:rsidRDefault="00515F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F4EB8"/>
    <w:multiLevelType w:val="multilevel"/>
    <w:tmpl w:val="3D0079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8013956"/>
    <w:multiLevelType w:val="hybridMultilevel"/>
    <w:tmpl w:val="13C26D1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3147FA"/>
    <w:multiLevelType w:val="hybridMultilevel"/>
    <w:tmpl w:val="EB14F410"/>
    <w:lvl w:ilvl="0" w:tplc="C6961550">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4EDD3638"/>
    <w:multiLevelType w:val="hybridMultilevel"/>
    <w:tmpl w:val="814EF306"/>
    <w:lvl w:ilvl="0" w:tplc="C16CCFC0">
      <w:start w:val="1"/>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hideSpellingErrors/>
  <w:stylePaneFormatFilter w:val="3F01"/>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EC5D6A"/>
    <w:rsid w:val="000002D2"/>
    <w:rsid w:val="00000594"/>
    <w:rsid w:val="0000070E"/>
    <w:rsid w:val="0000178C"/>
    <w:rsid w:val="00001DD6"/>
    <w:rsid w:val="00002152"/>
    <w:rsid w:val="00002165"/>
    <w:rsid w:val="00003592"/>
    <w:rsid w:val="00003659"/>
    <w:rsid w:val="0000537E"/>
    <w:rsid w:val="00005BA0"/>
    <w:rsid w:val="00005E8A"/>
    <w:rsid w:val="00005ED3"/>
    <w:rsid w:val="0000670E"/>
    <w:rsid w:val="00007172"/>
    <w:rsid w:val="0000724E"/>
    <w:rsid w:val="00010141"/>
    <w:rsid w:val="00010554"/>
    <w:rsid w:val="00010679"/>
    <w:rsid w:val="00010DEC"/>
    <w:rsid w:val="00011468"/>
    <w:rsid w:val="00011A0A"/>
    <w:rsid w:val="00011D8B"/>
    <w:rsid w:val="000121C9"/>
    <w:rsid w:val="00012273"/>
    <w:rsid w:val="000124B5"/>
    <w:rsid w:val="00012617"/>
    <w:rsid w:val="000126C0"/>
    <w:rsid w:val="00012741"/>
    <w:rsid w:val="0001382E"/>
    <w:rsid w:val="00013DE9"/>
    <w:rsid w:val="00013F8C"/>
    <w:rsid w:val="00014375"/>
    <w:rsid w:val="00014A20"/>
    <w:rsid w:val="00014BF2"/>
    <w:rsid w:val="00015701"/>
    <w:rsid w:val="00015AC4"/>
    <w:rsid w:val="00016F51"/>
    <w:rsid w:val="000174D5"/>
    <w:rsid w:val="00017992"/>
    <w:rsid w:val="00017E87"/>
    <w:rsid w:val="00020E9D"/>
    <w:rsid w:val="00021404"/>
    <w:rsid w:val="000219C1"/>
    <w:rsid w:val="000220D0"/>
    <w:rsid w:val="0002213F"/>
    <w:rsid w:val="00022B4A"/>
    <w:rsid w:val="0002316B"/>
    <w:rsid w:val="00023A0A"/>
    <w:rsid w:val="00023C60"/>
    <w:rsid w:val="00023D2B"/>
    <w:rsid w:val="00023D7B"/>
    <w:rsid w:val="00024A8D"/>
    <w:rsid w:val="00024D76"/>
    <w:rsid w:val="0002694D"/>
    <w:rsid w:val="00026988"/>
    <w:rsid w:val="00026CF1"/>
    <w:rsid w:val="0002795B"/>
    <w:rsid w:val="00030B7F"/>
    <w:rsid w:val="000314DB"/>
    <w:rsid w:val="00031551"/>
    <w:rsid w:val="00031D8D"/>
    <w:rsid w:val="00032306"/>
    <w:rsid w:val="0003300C"/>
    <w:rsid w:val="00033059"/>
    <w:rsid w:val="00033315"/>
    <w:rsid w:val="000336C3"/>
    <w:rsid w:val="00033816"/>
    <w:rsid w:val="00033C22"/>
    <w:rsid w:val="00034752"/>
    <w:rsid w:val="00034D32"/>
    <w:rsid w:val="0003521A"/>
    <w:rsid w:val="00035690"/>
    <w:rsid w:val="000360A6"/>
    <w:rsid w:val="00037446"/>
    <w:rsid w:val="00037A5A"/>
    <w:rsid w:val="00037BE2"/>
    <w:rsid w:val="00040739"/>
    <w:rsid w:val="00041F67"/>
    <w:rsid w:val="00042400"/>
    <w:rsid w:val="000427DE"/>
    <w:rsid w:val="00042A1F"/>
    <w:rsid w:val="00042AE0"/>
    <w:rsid w:val="00043210"/>
    <w:rsid w:val="00043CCA"/>
    <w:rsid w:val="00044255"/>
    <w:rsid w:val="00044333"/>
    <w:rsid w:val="00044C55"/>
    <w:rsid w:val="0004539E"/>
    <w:rsid w:val="000459E8"/>
    <w:rsid w:val="00045CA9"/>
    <w:rsid w:val="0004713D"/>
    <w:rsid w:val="00050241"/>
    <w:rsid w:val="00050292"/>
    <w:rsid w:val="00050787"/>
    <w:rsid w:val="000507F7"/>
    <w:rsid w:val="0005081D"/>
    <w:rsid w:val="00050BE1"/>
    <w:rsid w:val="00050C57"/>
    <w:rsid w:val="00050E90"/>
    <w:rsid w:val="000529F9"/>
    <w:rsid w:val="00052B37"/>
    <w:rsid w:val="00052FEA"/>
    <w:rsid w:val="0005308D"/>
    <w:rsid w:val="00053118"/>
    <w:rsid w:val="00053F27"/>
    <w:rsid w:val="0005464C"/>
    <w:rsid w:val="00054680"/>
    <w:rsid w:val="00054EF1"/>
    <w:rsid w:val="00054F30"/>
    <w:rsid w:val="00054F63"/>
    <w:rsid w:val="0005561E"/>
    <w:rsid w:val="000558F1"/>
    <w:rsid w:val="00055B25"/>
    <w:rsid w:val="00055B8F"/>
    <w:rsid w:val="0005602F"/>
    <w:rsid w:val="0005614D"/>
    <w:rsid w:val="00056965"/>
    <w:rsid w:val="0005697C"/>
    <w:rsid w:val="00056A7D"/>
    <w:rsid w:val="00060849"/>
    <w:rsid w:val="00060BF4"/>
    <w:rsid w:val="00061361"/>
    <w:rsid w:val="00061459"/>
    <w:rsid w:val="00061718"/>
    <w:rsid w:val="00061C8B"/>
    <w:rsid w:val="00065AAA"/>
    <w:rsid w:val="00066414"/>
    <w:rsid w:val="000670B1"/>
    <w:rsid w:val="00067245"/>
    <w:rsid w:val="0007028E"/>
    <w:rsid w:val="00070580"/>
    <w:rsid w:val="00071BD4"/>
    <w:rsid w:val="0007224D"/>
    <w:rsid w:val="00072C3E"/>
    <w:rsid w:val="00073306"/>
    <w:rsid w:val="0007335C"/>
    <w:rsid w:val="00073741"/>
    <w:rsid w:val="00075560"/>
    <w:rsid w:val="00076F10"/>
    <w:rsid w:val="00076F40"/>
    <w:rsid w:val="000775BC"/>
    <w:rsid w:val="00077AF3"/>
    <w:rsid w:val="00077E17"/>
    <w:rsid w:val="00080DB2"/>
    <w:rsid w:val="000825DB"/>
    <w:rsid w:val="00082C15"/>
    <w:rsid w:val="00082DDC"/>
    <w:rsid w:val="0008379D"/>
    <w:rsid w:val="000837F0"/>
    <w:rsid w:val="000841C8"/>
    <w:rsid w:val="00084A77"/>
    <w:rsid w:val="00084ADB"/>
    <w:rsid w:val="00085113"/>
    <w:rsid w:val="00085F91"/>
    <w:rsid w:val="0008617A"/>
    <w:rsid w:val="0008674B"/>
    <w:rsid w:val="0008718E"/>
    <w:rsid w:val="00087370"/>
    <w:rsid w:val="00087F94"/>
    <w:rsid w:val="0009016A"/>
    <w:rsid w:val="00090504"/>
    <w:rsid w:val="0009068B"/>
    <w:rsid w:val="000907ED"/>
    <w:rsid w:val="00090A96"/>
    <w:rsid w:val="00090AE1"/>
    <w:rsid w:val="00090EFF"/>
    <w:rsid w:val="000911B1"/>
    <w:rsid w:val="00092B17"/>
    <w:rsid w:val="00092DDA"/>
    <w:rsid w:val="000945BE"/>
    <w:rsid w:val="000951EB"/>
    <w:rsid w:val="000953A1"/>
    <w:rsid w:val="000953A5"/>
    <w:rsid w:val="00095468"/>
    <w:rsid w:val="00095540"/>
    <w:rsid w:val="00097307"/>
    <w:rsid w:val="000974EA"/>
    <w:rsid w:val="000975BB"/>
    <w:rsid w:val="00097930"/>
    <w:rsid w:val="00097B2C"/>
    <w:rsid w:val="000A06A0"/>
    <w:rsid w:val="000A0A3F"/>
    <w:rsid w:val="000A0AD9"/>
    <w:rsid w:val="000A16F7"/>
    <w:rsid w:val="000A19A4"/>
    <w:rsid w:val="000A2296"/>
    <w:rsid w:val="000A265F"/>
    <w:rsid w:val="000A2CFC"/>
    <w:rsid w:val="000A32DA"/>
    <w:rsid w:val="000A454B"/>
    <w:rsid w:val="000A5492"/>
    <w:rsid w:val="000A55D0"/>
    <w:rsid w:val="000A58EF"/>
    <w:rsid w:val="000A5D78"/>
    <w:rsid w:val="000A6B21"/>
    <w:rsid w:val="000A745D"/>
    <w:rsid w:val="000A799B"/>
    <w:rsid w:val="000B07AB"/>
    <w:rsid w:val="000B0FB1"/>
    <w:rsid w:val="000B21C1"/>
    <w:rsid w:val="000B3342"/>
    <w:rsid w:val="000B3547"/>
    <w:rsid w:val="000B3F2E"/>
    <w:rsid w:val="000B424B"/>
    <w:rsid w:val="000B46B3"/>
    <w:rsid w:val="000B6281"/>
    <w:rsid w:val="000B6581"/>
    <w:rsid w:val="000B66D9"/>
    <w:rsid w:val="000B6B40"/>
    <w:rsid w:val="000B6B5F"/>
    <w:rsid w:val="000B6DDA"/>
    <w:rsid w:val="000B6F15"/>
    <w:rsid w:val="000B7AFF"/>
    <w:rsid w:val="000B7E14"/>
    <w:rsid w:val="000B7ECA"/>
    <w:rsid w:val="000C0013"/>
    <w:rsid w:val="000C02A6"/>
    <w:rsid w:val="000C02E2"/>
    <w:rsid w:val="000C0E33"/>
    <w:rsid w:val="000C1032"/>
    <w:rsid w:val="000C109B"/>
    <w:rsid w:val="000C2491"/>
    <w:rsid w:val="000C35E8"/>
    <w:rsid w:val="000C3721"/>
    <w:rsid w:val="000C38DC"/>
    <w:rsid w:val="000C3AC3"/>
    <w:rsid w:val="000C594B"/>
    <w:rsid w:val="000C5F24"/>
    <w:rsid w:val="000C6151"/>
    <w:rsid w:val="000C61C9"/>
    <w:rsid w:val="000C69F9"/>
    <w:rsid w:val="000C7092"/>
    <w:rsid w:val="000C73A1"/>
    <w:rsid w:val="000C7575"/>
    <w:rsid w:val="000C7651"/>
    <w:rsid w:val="000C7659"/>
    <w:rsid w:val="000C7EC0"/>
    <w:rsid w:val="000D05C8"/>
    <w:rsid w:val="000D1447"/>
    <w:rsid w:val="000D188D"/>
    <w:rsid w:val="000D1A49"/>
    <w:rsid w:val="000D1EB1"/>
    <w:rsid w:val="000D284D"/>
    <w:rsid w:val="000D3015"/>
    <w:rsid w:val="000D3256"/>
    <w:rsid w:val="000D4102"/>
    <w:rsid w:val="000D410B"/>
    <w:rsid w:val="000D510A"/>
    <w:rsid w:val="000D5E07"/>
    <w:rsid w:val="000D6072"/>
    <w:rsid w:val="000D60AF"/>
    <w:rsid w:val="000D6E59"/>
    <w:rsid w:val="000D7062"/>
    <w:rsid w:val="000D776F"/>
    <w:rsid w:val="000D798E"/>
    <w:rsid w:val="000D7C4D"/>
    <w:rsid w:val="000D7E21"/>
    <w:rsid w:val="000E0450"/>
    <w:rsid w:val="000E078F"/>
    <w:rsid w:val="000E097B"/>
    <w:rsid w:val="000E0DC6"/>
    <w:rsid w:val="000E24EC"/>
    <w:rsid w:val="000E261B"/>
    <w:rsid w:val="000E274D"/>
    <w:rsid w:val="000E2926"/>
    <w:rsid w:val="000E2ECC"/>
    <w:rsid w:val="000E3017"/>
    <w:rsid w:val="000E33B7"/>
    <w:rsid w:val="000E349A"/>
    <w:rsid w:val="000E3B9B"/>
    <w:rsid w:val="000E4339"/>
    <w:rsid w:val="000E50E9"/>
    <w:rsid w:val="000E5E18"/>
    <w:rsid w:val="000E7269"/>
    <w:rsid w:val="000E79C5"/>
    <w:rsid w:val="000F0314"/>
    <w:rsid w:val="000F0558"/>
    <w:rsid w:val="000F0989"/>
    <w:rsid w:val="000F264E"/>
    <w:rsid w:val="000F2E74"/>
    <w:rsid w:val="000F34AF"/>
    <w:rsid w:val="000F34D4"/>
    <w:rsid w:val="000F37F9"/>
    <w:rsid w:val="000F47A4"/>
    <w:rsid w:val="000F4964"/>
    <w:rsid w:val="000F5B73"/>
    <w:rsid w:val="000F611F"/>
    <w:rsid w:val="000F6AE4"/>
    <w:rsid w:val="000F7323"/>
    <w:rsid w:val="000F7B68"/>
    <w:rsid w:val="001001FE"/>
    <w:rsid w:val="001004AE"/>
    <w:rsid w:val="00100927"/>
    <w:rsid w:val="00100D02"/>
    <w:rsid w:val="0010192F"/>
    <w:rsid w:val="0010333B"/>
    <w:rsid w:val="0010360B"/>
    <w:rsid w:val="00103A66"/>
    <w:rsid w:val="00103EF7"/>
    <w:rsid w:val="00103F88"/>
    <w:rsid w:val="00104611"/>
    <w:rsid w:val="00104CDC"/>
    <w:rsid w:val="00105842"/>
    <w:rsid w:val="00105C69"/>
    <w:rsid w:val="001065F5"/>
    <w:rsid w:val="0010694A"/>
    <w:rsid w:val="001074FE"/>
    <w:rsid w:val="00107553"/>
    <w:rsid w:val="0010778E"/>
    <w:rsid w:val="00107B7E"/>
    <w:rsid w:val="00110405"/>
    <w:rsid w:val="001110CB"/>
    <w:rsid w:val="0011114F"/>
    <w:rsid w:val="00111CD9"/>
    <w:rsid w:val="00111FF4"/>
    <w:rsid w:val="0011299C"/>
    <w:rsid w:val="00112CE0"/>
    <w:rsid w:val="00112E5C"/>
    <w:rsid w:val="001132E7"/>
    <w:rsid w:val="001135E7"/>
    <w:rsid w:val="0011360B"/>
    <w:rsid w:val="00114736"/>
    <w:rsid w:val="0011494A"/>
    <w:rsid w:val="00114976"/>
    <w:rsid w:val="00114DCA"/>
    <w:rsid w:val="00114E5E"/>
    <w:rsid w:val="00115377"/>
    <w:rsid w:val="00115423"/>
    <w:rsid w:val="0011567E"/>
    <w:rsid w:val="001162EC"/>
    <w:rsid w:val="00117C68"/>
    <w:rsid w:val="00117CEC"/>
    <w:rsid w:val="001208FF"/>
    <w:rsid w:val="00120B89"/>
    <w:rsid w:val="001224E6"/>
    <w:rsid w:val="0012289E"/>
    <w:rsid w:val="00122CEB"/>
    <w:rsid w:val="00123027"/>
    <w:rsid w:val="001239E2"/>
    <w:rsid w:val="00123B4C"/>
    <w:rsid w:val="00123C38"/>
    <w:rsid w:val="00124430"/>
    <w:rsid w:val="0012479B"/>
    <w:rsid w:val="00124884"/>
    <w:rsid w:val="00124A95"/>
    <w:rsid w:val="00125C93"/>
    <w:rsid w:val="0012634A"/>
    <w:rsid w:val="00126756"/>
    <w:rsid w:val="00126A7B"/>
    <w:rsid w:val="00126B8D"/>
    <w:rsid w:val="00126E53"/>
    <w:rsid w:val="0012778D"/>
    <w:rsid w:val="001305AE"/>
    <w:rsid w:val="00131330"/>
    <w:rsid w:val="00131A4F"/>
    <w:rsid w:val="00132166"/>
    <w:rsid w:val="001321F3"/>
    <w:rsid w:val="00132776"/>
    <w:rsid w:val="00133CD4"/>
    <w:rsid w:val="00134D32"/>
    <w:rsid w:val="00134F5B"/>
    <w:rsid w:val="00135771"/>
    <w:rsid w:val="00135AEF"/>
    <w:rsid w:val="00135F11"/>
    <w:rsid w:val="00136ADE"/>
    <w:rsid w:val="001372E0"/>
    <w:rsid w:val="00137B27"/>
    <w:rsid w:val="001401D6"/>
    <w:rsid w:val="001404A4"/>
    <w:rsid w:val="001408B4"/>
    <w:rsid w:val="00140A24"/>
    <w:rsid w:val="00140AB3"/>
    <w:rsid w:val="00140AE7"/>
    <w:rsid w:val="00141A76"/>
    <w:rsid w:val="001421AB"/>
    <w:rsid w:val="0014273C"/>
    <w:rsid w:val="00142D75"/>
    <w:rsid w:val="00143032"/>
    <w:rsid w:val="00143410"/>
    <w:rsid w:val="0014409D"/>
    <w:rsid w:val="0014422C"/>
    <w:rsid w:val="001449A9"/>
    <w:rsid w:val="00144A14"/>
    <w:rsid w:val="00144B8D"/>
    <w:rsid w:val="001455D1"/>
    <w:rsid w:val="00145CF4"/>
    <w:rsid w:val="00147475"/>
    <w:rsid w:val="00147495"/>
    <w:rsid w:val="00147760"/>
    <w:rsid w:val="00147BA4"/>
    <w:rsid w:val="00150559"/>
    <w:rsid w:val="00150786"/>
    <w:rsid w:val="00150939"/>
    <w:rsid w:val="00151233"/>
    <w:rsid w:val="00153351"/>
    <w:rsid w:val="001541E2"/>
    <w:rsid w:val="0015570D"/>
    <w:rsid w:val="001573FC"/>
    <w:rsid w:val="0016001E"/>
    <w:rsid w:val="001601C9"/>
    <w:rsid w:val="00161582"/>
    <w:rsid w:val="00161980"/>
    <w:rsid w:val="00161981"/>
    <w:rsid w:val="0016199C"/>
    <w:rsid w:val="00161A77"/>
    <w:rsid w:val="00161C5A"/>
    <w:rsid w:val="001622EA"/>
    <w:rsid w:val="001624A5"/>
    <w:rsid w:val="00162B3D"/>
    <w:rsid w:val="00164104"/>
    <w:rsid w:val="001646FE"/>
    <w:rsid w:val="00164E34"/>
    <w:rsid w:val="0016526F"/>
    <w:rsid w:val="0016651D"/>
    <w:rsid w:val="001669C8"/>
    <w:rsid w:val="001706A2"/>
    <w:rsid w:val="0017085C"/>
    <w:rsid w:val="00171234"/>
    <w:rsid w:val="001713DA"/>
    <w:rsid w:val="0017162A"/>
    <w:rsid w:val="00171D48"/>
    <w:rsid w:val="00171F15"/>
    <w:rsid w:val="001724E8"/>
    <w:rsid w:val="00172563"/>
    <w:rsid w:val="00172976"/>
    <w:rsid w:val="00172E43"/>
    <w:rsid w:val="001733FA"/>
    <w:rsid w:val="00173835"/>
    <w:rsid w:val="00173D8A"/>
    <w:rsid w:val="00174A79"/>
    <w:rsid w:val="00175238"/>
    <w:rsid w:val="00175C96"/>
    <w:rsid w:val="001761F0"/>
    <w:rsid w:val="00176415"/>
    <w:rsid w:val="0017670F"/>
    <w:rsid w:val="00177591"/>
    <w:rsid w:val="00177FF8"/>
    <w:rsid w:val="0018023A"/>
    <w:rsid w:val="00180268"/>
    <w:rsid w:val="00180680"/>
    <w:rsid w:val="00180A20"/>
    <w:rsid w:val="00181CCD"/>
    <w:rsid w:val="0018227F"/>
    <w:rsid w:val="0018246C"/>
    <w:rsid w:val="00182754"/>
    <w:rsid w:val="00182956"/>
    <w:rsid w:val="00182CF2"/>
    <w:rsid w:val="00182E1F"/>
    <w:rsid w:val="00183021"/>
    <w:rsid w:val="00183396"/>
    <w:rsid w:val="00183C9A"/>
    <w:rsid w:val="00183D2A"/>
    <w:rsid w:val="0018443A"/>
    <w:rsid w:val="00184E61"/>
    <w:rsid w:val="00186119"/>
    <w:rsid w:val="00186705"/>
    <w:rsid w:val="00186D6A"/>
    <w:rsid w:val="00186D6E"/>
    <w:rsid w:val="00187460"/>
    <w:rsid w:val="0018769A"/>
    <w:rsid w:val="0018787B"/>
    <w:rsid w:val="00187BFE"/>
    <w:rsid w:val="001902A6"/>
    <w:rsid w:val="001914BB"/>
    <w:rsid w:val="00191610"/>
    <w:rsid w:val="00191BC8"/>
    <w:rsid w:val="00192C48"/>
    <w:rsid w:val="00192C9D"/>
    <w:rsid w:val="00193097"/>
    <w:rsid w:val="00193C90"/>
    <w:rsid w:val="0019406D"/>
    <w:rsid w:val="001952B3"/>
    <w:rsid w:val="0019555E"/>
    <w:rsid w:val="00195E8D"/>
    <w:rsid w:val="0019653A"/>
    <w:rsid w:val="00196A18"/>
    <w:rsid w:val="0019711A"/>
    <w:rsid w:val="0019759E"/>
    <w:rsid w:val="00197609"/>
    <w:rsid w:val="001A03DD"/>
    <w:rsid w:val="001A04D5"/>
    <w:rsid w:val="001A072F"/>
    <w:rsid w:val="001A0DEB"/>
    <w:rsid w:val="001A1348"/>
    <w:rsid w:val="001A1741"/>
    <w:rsid w:val="001A1C2D"/>
    <w:rsid w:val="001A1DF9"/>
    <w:rsid w:val="001A342F"/>
    <w:rsid w:val="001A3ACD"/>
    <w:rsid w:val="001A4245"/>
    <w:rsid w:val="001A4C11"/>
    <w:rsid w:val="001A5311"/>
    <w:rsid w:val="001A540A"/>
    <w:rsid w:val="001A541C"/>
    <w:rsid w:val="001A5811"/>
    <w:rsid w:val="001A58C4"/>
    <w:rsid w:val="001A6E48"/>
    <w:rsid w:val="001A6F65"/>
    <w:rsid w:val="001A7419"/>
    <w:rsid w:val="001A7D8B"/>
    <w:rsid w:val="001A7F83"/>
    <w:rsid w:val="001B0640"/>
    <w:rsid w:val="001B1239"/>
    <w:rsid w:val="001B2AC4"/>
    <w:rsid w:val="001B2D3B"/>
    <w:rsid w:val="001B314F"/>
    <w:rsid w:val="001B3EE6"/>
    <w:rsid w:val="001B408A"/>
    <w:rsid w:val="001B45A8"/>
    <w:rsid w:val="001B517E"/>
    <w:rsid w:val="001B5DAE"/>
    <w:rsid w:val="001B6127"/>
    <w:rsid w:val="001B63BF"/>
    <w:rsid w:val="001B72DF"/>
    <w:rsid w:val="001B75C1"/>
    <w:rsid w:val="001C0797"/>
    <w:rsid w:val="001C1022"/>
    <w:rsid w:val="001C2B79"/>
    <w:rsid w:val="001C3603"/>
    <w:rsid w:val="001C3B06"/>
    <w:rsid w:val="001C522F"/>
    <w:rsid w:val="001C560D"/>
    <w:rsid w:val="001C6C1D"/>
    <w:rsid w:val="001C6C56"/>
    <w:rsid w:val="001C7666"/>
    <w:rsid w:val="001C7943"/>
    <w:rsid w:val="001C7B95"/>
    <w:rsid w:val="001D04D6"/>
    <w:rsid w:val="001D14E7"/>
    <w:rsid w:val="001D1B4F"/>
    <w:rsid w:val="001D2069"/>
    <w:rsid w:val="001D2D99"/>
    <w:rsid w:val="001D3342"/>
    <w:rsid w:val="001D4111"/>
    <w:rsid w:val="001D4A89"/>
    <w:rsid w:val="001D4DBF"/>
    <w:rsid w:val="001D5429"/>
    <w:rsid w:val="001D59AC"/>
    <w:rsid w:val="001D5DE7"/>
    <w:rsid w:val="001D6264"/>
    <w:rsid w:val="001D62FC"/>
    <w:rsid w:val="001D67E9"/>
    <w:rsid w:val="001D6887"/>
    <w:rsid w:val="001D6953"/>
    <w:rsid w:val="001D6C92"/>
    <w:rsid w:val="001D712D"/>
    <w:rsid w:val="001E0138"/>
    <w:rsid w:val="001E04C2"/>
    <w:rsid w:val="001E0734"/>
    <w:rsid w:val="001E1052"/>
    <w:rsid w:val="001E19BF"/>
    <w:rsid w:val="001E1A13"/>
    <w:rsid w:val="001E23E6"/>
    <w:rsid w:val="001E2C1C"/>
    <w:rsid w:val="001E302D"/>
    <w:rsid w:val="001E35A9"/>
    <w:rsid w:val="001E3700"/>
    <w:rsid w:val="001E39C2"/>
    <w:rsid w:val="001E3D0C"/>
    <w:rsid w:val="001E41AA"/>
    <w:rsid w:val="001E4223"/>
    <w:rsid w:val="001E46B2"/>
    <w:rsid w:val="001E480D"/>
    <w:rsid w:val="001E48D1"/>
    <w:rsid w:val="001E5548"/>
    <w:rsid w:val="001E58BF"/>
    <w:rsid w:val="001E58CC"/>
    <w:rsid w:val="001E6E67"/>
    <w:rsid w:val="001E730D"/>
    <w:rsid w:val="001E7807"/>
    <w:rsid w:val="001E785A"/>
    <w:rsid w:val="001F004E"/>
    <w:rsid w:val="001F08A7"/>
    <w:rsid w:val="001F1F67"/>
    <w:rsid w:val="001F2388"/>
    <w:rsid w:val="001F3131"/>
    <w:rsid w:val="001F3578"/>
    <w:rsid w:val="001F3FE0"/>
    <w:rsid w:val="001F485A"/>
    <w:rsid w:val="001F497D"/>
    <w:rsid w:val="001F49F4"/>
    <w:rsid w:val="001F5023"/>
    <w:rsid w:val="001F5301"/>
    <w:rsid w:val="001F613F"/>
    <w:rsid w:val="001F61D0"/>
    <w:rsid w:val="001F7546"/>
    <w:rsid w:val="002009EB"/>
    <w:rsid w:val="0020183D"/>
    <w:rsid w:val="00201E32"/>
    <w:rsid w:val="0020212F"/>
    <w:rsid w:val="00202416"/>
    <w:rsid w:val="00202626"/>
    <w:rsid w:val="002027B7"/>
    <w:rsid w:val="00202DCC"/>
    <w:rsid w:val="002035D5"/>
    <w:rsid w:val="00203A90"/>
    <w:rsid w:val="00203CB9"/>
    <w:rsid w:val="00204077"/>
    <w:rsid w:val="00204CFA"/>
    <w:rsid w:val="002061ED"/>
    <w:rsid w:val="00207DAB"/>
    <w:rsid w:val="0021009D"/>
    <w:rsid w:val="00211252"/>
    <w:rsid w:val="00211427"/>
    <w:rsid w:val="00211C4D"/>
    <w:rsid w:val="00212455"/>
    <w:rsid w:val="00212908"/>
    <w:rsid w:val="00212CE1"/>
    <w:rsid w:val="00212DFA"/>
    <w:rsid w:val="00212F28"/>
    <w:rsid w:val="002130A7"/>
    <w:rsid w:val="0021376E"/>
    <w:rsid w:val="002154B6"/>
    <w:rsid w:val="002156CC"/>
    <w:rsid w:val="002158B5"/>
    <w:rsid w:val="00215CA6"/>
    <w:rsid w:val="00215DB3"/>
    <w:rsid w:val="00216623"/>
    <w:rsid w:val="00216CD4"/>
    <w:rsid w:val="002171E5"/>
    <w:rsid w:val="00220CCA"/>
    <w:rsid w:val="0022145F"/>
    <w:rsid w:val="00221B5C"/>
    <w:rsid w:val="00221B78"/>
    <w:rsid w:val="00222F69"/>
    <w:rsid w:val="0022311B"/>
    <w:rsid w:val="00223514"/>
    <w:rsid w:val="00223F3C"/>
    <w:rsid w:val="00224D84"/>
    <w:rsid w:val="002254EB"/>
    <w:rsid w:val="00225A69"/>
    <w:rsid w:val="00225DDA"/>
    <w:rsid w:val="00226133"/>
    <w:rsid w:val="00226849"/>
    <w:rsid w:val="00227236"/>
    <w:rsid w:val="00227F09"/>
    <w:rsid w:val="00230103"/>
    <w:rsid w:val="00230967"/>
    <w:rsid w:val="002312DC"/>
    <w:rsid w:val="00232901"/>
    <w:rsid w:val="00233A5B"/>
    <w:rsid w:val="00234697"/>
    <w:rsid w:val="002360EB"/>
    <w:rsid w:val="00236343"/>
    <w:rsid w:val="002369AC"/>
    <w:rsid w:val="00236C9D"/>
    <w:rsid w:val="00236E17"/>
    <w:rsid w:val="00236F27"/>
    <w:rsid w:val="0023781E"/>
    <w:rsid w:val="002409A1"/>
    <w:rsid w:val="002410E4"/>
    <w:rsid w:val="00241C62"/>
    <w:rsid w:val="0024261A"/>
    <w:rsid w:val="00242E02"/>
    <w:rsid w:val="00242EE9"/>
    <w:rsid w:val="00242F84"/>
    <w:rsid w:val="00242FA2"/>
    <w:rsid w:val="00242FD6"/>
    <w:rsid w:val="002430BF"/>
    <w:rsid w:val="00243BA9"/>
    <w:rsid w:val="00243EE8"/>
    <w:rsid w:val="00244317"/>
    <w:rsid w:val="002452DD"/>
    <w:rsid w:val="0024560A"/>
    <w:rsid w:val="002458A2"/>
    <w:rsid w:val="002468E6"/>
    <w:rsid w:val="00246D52"/>
    <w:rsid w:val="00246F4E"/>
    <w:rsid w:val="00247AD3"/>
    <w:rsid w:val="00250382"/>
    <w:rsid w:val="002512ED"/>
    <w:rsid w:val="00251497"/>
    <w:rsid w:val="002514A7"/>
    <w:rsid w:val="00251705"/>
    <w:rsid w:val="00251D9F"/>
    <w:rsid w:val="0025323B"/>
    <w:rsid w:val="00253E5C"/>
    <w:rsid w:val="002542EB"/>
    <w:rsid w:val="00254DAE"/>
    <w:rsid w:val="00255AB2"/>
    <w:rsid w:val="002563D8"/>
    <w:rsid w:val="00256F51"/>
    <w:rsid w:val="002602A8"/>
    <w:rsid w:val="002605E8"/>
    <w:rsid w:val="0026083A"/>
    <w:rsid w:val="002609DD"/>
    <w:rsid w:val="00260C47"/>
    <w:rsid w:val="00261DCE"/>
    <w:rsid w:val="00262C6A"/>
    <w:rsid w:val="00263251"/>
    <w:rsid w:val="002633BD"/>
    <w:rsid w:val="0026403A"/>
    <w:rsid w:val="002647C8"/>
    <w:rsid w:val="00264B16"/>
    <w:rsid w:val="00264DF4"/>
    <w:rsid w:val="00264FF1"/>
    <w:rsid w:val="00265D55"/>
    <w:rsid w:val="00266137"/>
    <w:rsid w:val="002665B6"/>
    <w:rsid w:val="00266EDA"/>
    <w:rsid w:val="00267A95"/>
    <w:rsid w:val="002702AF"/>
    <w:rsid w:val="002705CF"/>
    <w:rsid w:val="002732C9"/>
    <w:rsid w:val="002733E2"/>
    <w:rsid w:val="002742B9"/>
    <w:rsid w:val="002745B4"/>
    <w:rsid w:val="0027464A"/>
    <w:rsid w:val="00275EA0"/>
    <w:rsid w:val="0027603A"/>
    <w:rsid w:val="00276AD2"/>
    <w:rsid w:val="00276BC7"/>
    <w:rsid w:val="00276DC2"/>
    <w:rsid w:val="00277151"/>
    <w:rsid w:val="00277803"/>
    <w:rsid w:val="00280060"/>
    <w:rsid w:val="00280735"/>
    <w:rsid w:val="00280A65"/>
    <w:rsid w:val="00280C50"/>
    <w:rsid w:val="00281E57"/>
    <w:rsid w:val="002823BB"/>
    <w:rsid w:val="002823CF"/>
    <w:rsid w:val="0028392B"/>
    <w:rsid w:val="00283D33"/>
    <w:rsid w:val="00283D60"/>
    <w:rsid w:val="00286330"/>
    <w:rsid w:val="00286739"/>
    <w:rsid w:val="00286CD5"/>
    <w:rsid w:val="00287EE0"/>
    <w:rsid w:val="00290BF7"/>
    <w:rsid w:val="002910C1"/>
    <w:rsid w:val="002913D9"/>
    <w:rsid w:val="00291980"/>
    <w:rsid w:val="002919D6"/>
    <w:rsid w:val="00291DDC"/>
    <w:rsid w:val="00292460"/>
    <w:rsid w:val="002924BB"/>
    <w:rsid w:val="00292562"/>
    <w:rsid w:val="00292FB0"/>
    <w:rsid w:val="00293095"/>
    <w:rsid w:val="00293289"/>
    <w:rsid w:val="002935D7"/>
    <w:rsid w:val="00293804"/>
    <w:rsid w:val="00293BE4"/>
    <w:rsid w:val="00294B09"/>
    <w:rsid w:val="00294E2C"/>
    <w:rsid w:val="00295745"/>
    <w:rsid w:val="002962F6"/>
    <w:rsid w:val="00296B8C"/>
    <w:rsid w:val="00296DC1"/>
    <w:rsid w:val="002A071C"/>
    <w:rsid w:val="002A0D90"/>
    <w:rsid w:val="002A0E28"/>
    <w:rsid w:val="002A2E92"/>
    <w:rsid w:val="002A3712"/>
    <w:rsid w:val="002A53D9"/>
    <w:rsid w:val="002A67F0"/>
    <w:rsid w:val="002A6933"/>
    <w:rsid w:val="002A7760"/>
    <w:rsid w:val="002A7950"/>
    <w:rsid w:val="002A79B4"/>
    <w:rsid w:val="002A7A30"/>
    <w:rsid w:val="002B04EF"/>
    <w:rsid w:val="002B06F0"/>
    <w:rsid w:val="002B1141"/>
    <w:rsid w:val="002B1550"/>
    <w:rsid w:val="002B3311"/>
    <w:rsid w:val="002B3610"/>
    <w:rsid w:val="002B5807"/>
    <w:rsid w:val="002B5D5C"/>
    <w:rsid w:val="002B7989"/>
    <w:rsid w:val="002B7CD3"/>
    <w:rsid w:val="002C1327"/>
    <w:rsid w:val="002C2005"/>
    <w:rsid w:val="002C301B"/>
    <w:rsid w:val="002C3C10"/>
    <w:rsid w:val="002C3FE9"/>
    <w:rsid w:val="002C5158"/>
    <w:rsid w:val="002C5B68"/>
    <w:rsid w:val="002C7AD7"/>
    <w:rsid w:val="002D0F53"/>
    <w:rsid w:val="002D1A01"/>
    <w:rsid w:val="002D1D82"/>
    <w:rsid w:val="002D29B2"/>
    <w:rsid w:val="002D3223"/>
    <w:rsid w:val="002D3E48"/>
    <w:rsid w:val="002D4356"/>
    <w:rsid w:val="002D5D19"/>
    <w:rsid w:val="002D65DD"/>
    <w:rsid w:val="002D6669"/>
    <w:rsid w:val="002D6699"/>
    <w:rsid w:val="002D69DE"/>
    <w:rsid w:val="002D74F5"/>
    <w:rsid w:val="002D7885"/>
    <w:rsid w:val="002E00C8"/>
    <w:rsid w:val="002E0383"/>
    <w:rsid w:val="002E0821"/>
    <w:rsid w:val="002E096E"/>
    <w:rsid w:val="002E167A"/>
    <w:rsid w:val="002E23A9"/>
    <w:rsid w:val="002E4BD2"/>
    <w:rsid w:val="002E4E06"/>
    <w:rsid w:val="002E526F"/>
    <w:rsid w:val="002E527E"/>
    <w:rsid w:val="002E5755"/>
    <w:rsid w:val="002E6120"/>
    <w:rsid w:val="002E6B35"/>
    <w:rsid w:val="002E7D08"/>
    <w:rsid w:val="002E7D09"/>
    <w:rsid w:val="002F045F"/>
    <w:rsid w:val="002F0A0B"/>
    <w:rsid w:val="002F0DDF"/>
    <w:rsid w:val="002F22A6"/>
    <w:rsid w:val="002F2AF9"/>
    <w:rsid w:val="002F3401"/>
    <w:rsid w:val="002F4109"/>
    <w:rsid w:val="002F4179"/>
    <w:rsid w:val="002F46F7"/>
    <w:rsid w:val="002F4948"/>
    <w:rsid w:val="002F4BA1"/>
    <w:rsid w:val="002F5B10"/>
    <w:rsid w:val="002F6E31"/>
    <w:rsid w:val="002F7165"/>
    <w:rsid w:val="002F7737"/>
    <w:rsid w:val="002F7EA9"/>
    <w:rsid w:val="00300742"/>
    <w:rsid w:val="00300F33"/>
    <w:rsid w:val="0030168C"/>
    <w:rsid w:val="00302748"/>
    <w:rsid w:val="003028B3"/>
    <w:rsid w:val="00302B9F"/>
    <w:rsid w:val="0030352D"/>
    <w:rsid w:val="003058F2"/>
    <w:rsid w:val="0030621D"/>
    <w:rsid w:val="00306394"/>
    <w:rsid w:val="00306F56"/>
    <w:rsid w:val="00307787"/>
    <w:rsid w:val="00307B11"/>
    <w:rsid w:val="003102C7"/>
    <w:rsid w:val="003127DF"/>
    <w:rsid w:val="00313EB0"/>
    <w:rsid w:val="00314A51"/>
    <w:rsid w:val="00314C2E"/>
    <w:rsid w:val="00314CC6"/>
    <w:rsid w:val="00314DD2"/>
    <w:rsid w:val="00314FA9"/>
    <w:rsid w:val="00315164"/>
    <w:rsid w:val="003152D0"/>
    <w:rsid w:val="003156A4"/>
    <w:rsid w:val="00316006"/>
    <w:rsid w:val="00316677"/>
    <w:rsid w:val="003171B2"/>
    <w:rsid w:val="003204A1"/>
    <w:rsid w:val="00320F63"/>
    <w:rsid w:val="0032130D"/>
    <w:rsid w:val="00323FBD"/>
    <w:rsid w:val="00324553"/>
    <w:rsid w:val="003249B1"/>
    <w:rsid w:val="00325AAF"/>
    <w:rsid w:val="00325BDF"/>
    <w:rsid w:val="003260A2"/>
    <w:rsid w:val="003262F8"/>
    <w:rsid w:val="00326EA4"/>
    <w:rsid w:val="00327099"/>
    <w:rsid w:val="00327B60"/>
    <w:rsid w:val="00331B7D"/>
    <w:rsid w:val="00331DCC"/>
    <w:rsid w:val="00331E9D"/>
    <w:rsid w:val="0033325D"/>
    <w:rsid w:val="00333355"/>
    <w:rsid w:val="00333D56"/>
    <w:rsid w:val="00335D11"/>
    <w:rsid w:val="00336573"/>
    <w:rsid w:val="00336E22"/>
    <w:rsid w:val="0033745B"/>
    <w:rsid w:val="00340963"/>
    <w:rsid w:val="00341364"/>
    <w:rsid w:val="00341E7E"/>
    <w:rsid w:val="00342986"/>
    <w:rsid w:val="00342F2F"/>
    <w:rsid w:val="00343FEC"/>
    <w:rsid w:val="003445E0"/>
    <w:rsid w:val="003446AA"/>
    <w:rsid w:val="003501C1"/>
    <w:rsid w:val="003501D7"/>
    <w:rsid w:val="003504F3"/>
    <w:rsid w:val="003512ED"/>
    <w:rsid w:val="003521A9"/>
    <w:rsid w:val="0035266C"/>
    <w:rsid w:val="00352736"/>
    <w:rsid w:val="00353213"/>
    <w:rsid w:val="003532F2"/>
    <w:rsid w:val="0035597C"/>
    <w:rsid w:val="00356585"/>
    <w:rsid w:val="00357902"/>
    <w:rsid w:val="00357B89"/>
    <w:rsid w:val="00357CCC"/>
    <w:rsid w:val="00361190"/>
    <w:rsid w:val="00361B3F"/>
    <w:rsid w:val="00361B60"/>
    <w:rsid w:val="00362DE1"/>
    <w:rsid w:val="003630D6"/>
    <w:rsid w:val="0036356E"/>
    <w:rsid w:val="00363A55"/>
    <w:rsid w:val="00363FBE"/>
    <w:rsid w:val="00364A5D"/>
    <w:rsid w:val="00364ADB"/>
    <w:rsid w:val="0036571F"/>
    <w:rsid w:val="00365A30"/>
    <w:rsid w:val="00365EE2"/>
    <w:rsid w:val="00365FE3"/>
    <w:rsid w:val="00366353"/>
    <w:rsid w:val="0036642A"/>
    <w:rsid w:val="003664B7"/>
    <w:rsid w:val="0037029C"/>
    <w:rsid w:val="00370C52"/>
    <w:rsid w:val="003711B7"/>
    <w:rsid w:val="003719B1"/>
    <w:rsid w:val="00371DF2"/>
    <w:rsid w:val="00372189"/>
    <w:rsid w:val="00372C7D"/>
    <w:rsid w:val="00372D12"/>
    <w:rsid w:val="003733D5"/>
    <w:rsid w:val="00375BA2"/>
    <w:rsid w:val="00375C3C"/>
    <w:rsid w:val="00376491"/>
    <w:rsid w:val="003767D5"/>
    <w:rsid w:val="003767D9"/>
    <w:rsid w:val="00376BE0"/>
    <w:rsid w:val="00380494"/>
    <w:rsid w:val="00380E1B"/>
    <w:rsid w:val="003810A5"/>
    <w:rsid w:val="003813C2"/>
    <w:rsid w:val="00383EBB"/>
    <w:rsid w:val="00384DBD"/>
    <w:rsid w:val="00385438"/>
    <w:rsid w:val="00386102"/>
    <w:rsid w:val="00386C43"/>
    <w:rsid w:val="00387026"/>
    <w:rsid w:val="0038737B"/>
    <w:rsid w:val="003878A0"/>
    <w:rsid w:val="00387CBD"/>
    <w:rsid w:val="003901C0"/>
    <w:rsid w:val="003902D7"/>
    <w:rsid w:val="003904C9"/>
    <w:rsid w:val="00390D5D"/>
    <w:rsid w:val="0039175D"/>
    <w:rsid w:val="00391D0F"/>
    <w:rsid w:val="003926BF"/>
    <w:rsid w:val="003935C7"/>
    <w:rsid w:val="00394D72"/>
    <w:rsid w:val="00394EC7"/>
    <w:rsid w:val="00395528"/>
    <w:rsid w:val="003957A4"/>
    <w:rsid w:val="0039619E"/>
    <w:rsid w:val="00396D27"/>
    <w:rsid w:val="00397433"/>
    <w:rsid w:val="003975F8"/>
    <w:rsid w:val="00397B24"/>
    <w:rsid w:val="00397F5E"/>
    <w:rsid w:val="003A0668"/>
    <w:rsid w:val="003A0753"/>
    <w:rsid w:val="003A0968"/>
    <w:rsid w:val="003A13F2"/>
    <w:rsid w:val="003A1B4E"/>
    <w:rsid w:val="003A2F66"/>
    <w:rsid w:val="003A3129"/>
    <w:rsid w:val="003A45C5"/>
    <w:rsid w:val="003A56E2"/>
    <w:rsid w:val="003A5F88"/>
    <w:rsid w:val="003A6796"/>
    <w:rsid w:val="003A6912"/>
    <w:rsid w:val="003A6AC2"/>
    <w:rsid w:val="003A6F6F"/>
    <w:rsid w:val="003A719B"/>
    <w:rsid w:val="003B0214"/>
    <w:rsid w:val="003B0230"/>
    <w:rsid w:val="003B0445"/>
    <w:rsid w:val="003B0C5D"/>
    <w:rsid w:val="003B17F9"/>
    <w:rsid w:val="003B2732"/>
    <w:rsid w:val="003B2BD1"/>
    <w:rsid w:val="003B411D"/>
    <w:rsid w:val="003B53C9"/>
    <w:rsid w:val="003B560F"/>
    <w:rsid w:val="003B572C"/>
    <w:rsid w:val="003B5784"/>
    <w:rsid w:val="003B5D69"/>
    <w:rsid w:val="003B5FC5"/>
    <w:rsid w:val="003B6136"/>
    <w:rsid w:val="003B6227"/>
    <w:rsid w:val="003B6708"/>
    <w:rsid w:val="003B6959"/>
    <w:rsid w:val="003B6B8B"/>
    <w:rsid w:val="003B726B"/>
    <w:rsid w:val="003B78B0"/>
    <w:rsid w:val="003B7A1D"/>
    <w:rsid w:val="003B7BB7"/>
    <w:rsid w:val="003C009B"/>
    <w:rsid w:val="003C00CC"/>
    <w:rsid w:val="003C01D9"/>
    <w:rsid w:val="003C0545"/>
    <w:rsid w:val="003C0848"/>
    <w:rsid w:val="003C098A"/>
    <w:rsid w:val="003C099B"/>
    <w:rsid w:val="003C0DCE"/>
    <w:rsid w:val="003C15BB"/>
    <w:rsid w:val="003C2037"/>
    <w:rsid w:val="003C2E37"/>
    <w:rsid w:val="003C3ECC"/>
    <w:rsid w:val="003C448B"/>
    <w:rsid w:val="003C4826"/>
    <w:rsid w:val="003C4962"/>
    <w:rsid w:val="003C4B13"/>
    <w:rsid w:val="003C5B1C"/>
    <w:rsid w:val="003C5BA2"/>
    <w:rsid w:val="003C5C03"/>
    <w:rsid w:val="003C655C"/>
    <w:rsid w:val="003C671D"/>
    <w:rsid w:val="003C722E"/>
    <w:rsid w:val="003C7729"/>
    <w:rsid w:val="003C7AB3"/>
    <w:rsid w:val="003D0114"/>
    <w:rsid w:val="003D1E15"/>
    <w:rsid w:val="003D3487"/>
    <w:rsid w:val="003D34F6"/>
    <w:rsid w:val="003D35F1"/>
    <w:rsid w:val="003D4249"/>
    <w:rsid w:val="003D472F"/>
    <w:rsid w:val="003D565A"/>
    <w:rsid w:val="003D578C"/>
    <w:rsid w:val="003D5882"/>
    <w:rsid w:val="003D70E8"/>
    <w:rsid w:val="003D72CE"/>
    <w:rsid w:val="003D76DB"/>
    <w:rsid w:val="003D7784"/>
    <w:rsid w:val="003D7E1E"/>
    <w:rsid w:val="003E188A"/>
    <w:rsid w:val="003E2452"/>
    <w:rsid w:val="003E271C"/>
    <w:rsid w:val="003E2AD2"/>
    <w:rsid w:val="003E3259"/>
    <w:rsid w:val="003E36B7"/>
    <w:rsid w:val="003E38DC"/>
    <w:rsid w:val="003E4777"/>
    <w:rsid w:val="003E59A6"/>
    <w:rsid w:val="003E5B49"/>
    <w:rsid w:val="003E5E44"/>
    <w:rsid w:val="003E6322"/>
    <w:rsid w:val="003E6323"/>
    <w:rsid w:val="003E7187"/>
    <w:rsid w:val="003E7719"/>
    <w:rsid w:val="003E7B46"/>
    <w:rsid w:val="003E7C4F"/>
    <w:rsid w:val="003E7D3C"/>
    <w:rsid w:val="003F0377"/>
    <w:rsid w:val="003F07A7"/>
    <w:rsid w:val="003F1141"/>
    <w:rsid w:val="003F13DC"/>
    <w:rsid w:val="003F16AF"/>
    <w:rsid w:val="003F221F"/>
    <w:rsid w:val="003F25F2"/>
    <w:rsid w:val="003F3989"/>
    <w:rsid w:val="003F4239"/>
    <w:rsid w:val="003F50F5"/>
    <w:rsid w:val="003F545E"/>
    <w:rsid w:val="003F5467"/>
    <w:rsid w:val="003F5D96"/>
    <w:rsid w:val="003F6CA1"/>
    <w:rsid w:val="003F706E"/>
    <w:rsid w:val="003F71A7"/>
    <w:rsid w:val="003F796D"/>
    <w:rsid w:val="004006C9"/>
    <w:rsid w:val="00400E77"/>
    <w:rsid w:val="004015F4"/>
    <w:rsid w:val="004019AA"/>
    <w:rsid w:val="00402050"/>
    <w:rsid w:val="00402411"/>
    <w:rsid w:val="00403578"/>
    <w:rsid w:val="00403EA1"/>
    <w:rsid w:val="004047EF"/>
    <w:rsid w:val="00405B6D"/>
    <w:rsid w:val="004063C6"/>
    <w:rsid w:val="00407302"/>
    <w:rsid w:val="00407C45"/>
    <w:rsid w:val="00407D4D"/>
    <w:rsid w:val="00410336"/>
    <w:rsid w:val="00410DF4"/>
    <w:rsid w:val="00411430"/>
    <w:rsid w:val="004114BC"/>
    <w:rsid w:val="004114D7"/>
    <w:rsid w:val="004115E6"/>
    <w:rsid w:val="004117D2"/>
    <w:rsid w:val="00411D4E"/>
    <w:rsid w:val="004123FE"/>
    <w:rsid w:val="004124AB"/>
    <w:rsid w:val="00412C09"/>
    <w:rsid w:val="00413396"/>
    <w:rsid w:val="004133BF"/>
    <w:rsid w:val="0041394D"/>
    <w:rsid w:val="0041457F"/>
    <w:rsid w:val="0041476D"/>
    <w:rsid w:val="00414939"/>
    <w:rsid w:val="00414964"/>
    <w:rsid w:val="00414D8F"/>
    <w:rsid w:val="00415288"/>
    <w:rsid w:val="004153FD"/>
    <w:rsid w:val="00415745"/>
    <w:rsid w:val="00416104"/>
    <w:rsid w:val="00416728"/>
    <w:rsid w:val="00417752"/>
    <w:rsid w:val="004178DB"/>
    <w:rsid w:val="00417FCE"/>
    <w:rsid w:val="00420285"/>
    <w:rsid w:val="004215D8"/>
    <w:rsid w:val="00421897"/>
    <w:rsid w:val="0042210D"/>
    <w:rsid w:val="00422AC9"/>
    <w:rsid w:val="004242E1"/>
    <w:rsid w:val="00424E86"/>
    <w:rsid w:val="00425FA0"/>
    <w:rsid w:val="004261A9"/>
    <w:rsid w:val="00426495"/>
    <w:rsid w:val="00426A85"/>
    <w:rsid w:val="00426B2E"/>
    <w:rsid w:val="00427F60"/>
    <w:rsid w:val="00430164"/>
    <w:rsid w:val="0043019B"/>
    <w:rsid w:val="00430B6C"/>
    <w:rsid w:val="00432033"/>
    <w:rsid w:val="00432C8C"/>
    <w:rsid w:val="00433150"/>
    <w:rsid w:val="0043389A"/>
    <w:rsid w:val="00434536"/>
    <w:rsid w:val="00435239"/>
    <w:rsid w:val="00435370"/>
    <w:rsid w:val="00435487"/>
    <w:rsid w:val="004370CF"/>
    <w:rsid w:val="004376C2"/>
    <w:rsid w:val="00437E37"/>
    <w:rsid w:val="00440177"/>
    <w:rsid w:val="004402D3"/>
    <w:rsid w:val="00442305"/>
    <w:rsid w:val="00442616"/>
    <w:rsid w:val="0044317E"/>
    <w:rsid w:val="004431EA"/>
    <w:rsid w:val="00447009"/>
    <w:rsid w:val="004470F1"/>
    <w:rsid w:val="004475AA"/>
    <w:rsid w:val="00450280"/>
    <w:rsid w:val="0045035E"/>
    <w:rsid w:val="00450D18"/>
    <w:rsid w:val="00450EDD"/>
    <w:rsid w:val="00453600"/>
    <w:rsid w:val="00453815"/>
    <w:rsid w:val="00454C46"/>
    <w:rsid w:val="00455735"/>
    <w:rsid w:val="0045581C"/>
    <w:rsid w:val="004565FC"/>
    <w:rsid w:val="004567D8"/>
    <w:rsid w:val="00456FC5"/>
    <w:rsid w:val="00456FCF"/>
    <w:rsid w:val="004576CB"/>
    <w:rsid w:val="00457861"/>
    <w:rsid w:val="0045792E"/>
    <w:rsid w:val="00461A1B"/>
    <w:rsid w:val="004622A6"/>
    <w:rsid w:val="0046384D"/>
    <w:rsid w:val="00463999"/>
    <w:rsid w:val="00465052"/>
    <w:rsid w:val="0046561B"/>
    <w:rsid w:val="00465C69"/>
    <w:rsid w:val="0046612E"/>
    <w:rsid w:val="00466374"/>
    <w:rsid w:val="00466B67"/>
    <w:rsid w:val="00466D1E"/>
    <w:rsid w:val="004673B5"/>
    <w:rsid w:val="00467AE5"/>
    <w:rsid w:val="00467AEA"/>
    <w:rsid w:val="00470CA7"/>
    <w:rsid w:val="0047137C"/>
    <w:rsid w:val="004716EF"/>
    <w:rsid w:val="00472613"/>
    <w:rsid w:val="00472798"/>
    <w:rsid w:val="00473495"/>
    <w:rsid w:val="004735E4"/>
    <w:rsid w:val="004737E6"/>
    <w:rsid w:val="00473B66"/>
    <w:rsid w:val="00473DC9"/>
    <w:rsid w:val="00473DFF"/>
    <w:rsid w:val="00474478"/>
    <w:rsid w:val="00476E5D"/>
    <w:rsid w:val="00477695"/>
    <w:rsid w:val="004776A4"/>
    <w:rsid w:val="004777D2"/>
    <w:rsid w:val="0048010A"/>
    <w:rsid w:val="004802D6"/>
    <w:rsid w:val="004808D7"/>
    <w:rsid w:val="00480C4E"/>
    <w:rsid w:val="004810D6"/>
    <w:rsid w:val="004819AD"/>
    <w:rsid w:val="00481AF7"/>
    <w:rsid w:val="004820D1"/>
    <w:rsid w:val="004823E1"/>
    <w:rsid w:val="00482C84"/>
    <w:rsid w:val="004830A5"/>
    <w:rsid w:val="00483C8B"/>
    <w:rsid w:val="00485BA0"/>
    <w:rsid w:val="00486253"/>
    <w:rsid w:val="0048626C"/>
    <w:rsid w:val="00486515"/>
    <w:rsid w:val="0048689D"/>
    <w:rsid w:val="00487FF5"/>
    <w:rsid w:val="00490AEE"/>
    <w:rsid w:val="004910F4"/>
    <w:rsid w:val="00491786"/>
    <w:rsid w:val="0049222A"/>
    <w:rsid w:val="00492D5E"/>
    <w:rsid w:val="00493439"/>
    <w:rsid w:val="0049418F"/>
    <w:rsid w:val="00494208"/>
    <w:rsid w:val="00494473"/>
    <w:rsid w:val="00494B67"/>
    <w:rsid w:val="00494CD3"/>
    <w:rsid w:val="00494E7E"/>
    <w:rsid w:val="0049500C"/>
    <w:rsid w:val="004951AF"/>
    <w:rsid w:val="00496058"/>
    <w:rsid w:val="00497789"/>
    <w:rsid w:val="00497F55"/>
    <w:rsid w:val="004A0366"/>
    <w:rsid w:val="004A2BA4"/>
    <w:rsid w:val="004A3268"/>
    <w:rsid w:val="004A32FD"/>
    <w:rsid w:val="004A35B7"/>
    <w:rsid w:val="004A3BD2"/>
    <w:rsid w:val="004A3BDA"/>
    <w:rsid w:val="004A4787"/>
    <w:rsid w:val="004A4E14"/>
    <w:rsid w:val="004A5E02"/>
    <w:rsid w:val="004A6180"/>
    <w:rsid w:val="004A6E0E"/>
    <w:rsid w:val="004A721D"/>
    <w:rsid w:val="004A7815"/>
    <w:rsid w:val="004B1088"/>
    <w:rsid w:val="004B1EF0"/>
    <w:rsid w:val="004B2469"/>
    <w:rsid w:val="004B2B5D"/>
    <w:rsid w:val="004B33BD"/>
    <w:rsid w:val="004B4097"/>
    <w:rsid w:val="004B4255"/>
    <w:rsid w:val="004B4EE5"/>
    <w:rsid w:val="004B559D"/>
    <w:rsid w:val="004B595C"/>
    <w:rsid w:val="004B5A6B"/>
    <w:rsid w:val="004B60B1"/>
    <w:rsid w:val="004B799C"/>
    <w:rsid w:val="004C0977"/>
    <w:rsid w:val="004C0ACB"/>
    <w:rsid w:val="004C0B5A"/>
    <w:rsid w:val="004C1BB5"/>
    <w:rsid w:val="004C1C1F"/>
    <w:rsid w:val="004C215F"/>
    <w:rsid w:val="004C299A"/>
    <w:rsid w:val="004C29BA"/>
    <w:rsid w:val="004C2A23"/>
    <w:rsid w:val="004C2AED"/>
    <w:rsid w:val="004C2D76"/>
    <w:rsid w:val="004C43C9"/>
    <w:rsid w:val="004C5A0E"/>
    <w:rsid w:val="004C5F24"/>
    <w:rsid w:val="004C6075"/>
    <w:rsid w:val="004C62A5"/>
    <w:rsid w:val="004D1897"/>
    <w:rsid w:val="004D2862"/>
    <w:rsid w:val="004D2930"/>
    <w:rsid w:val="004D2ED7"/>
    <w:rsid w:val="004D2FD6"/>
    <w:rsid w:val="004D4308"/>
    <w:rsid w:val="004D51B6"/>
    <w:rsid w:val="004D5228"/>
    <w:rsid w:val="004D5F09"/>
    <w:rsid w:val="004D6E10"/>
    <w:rsid w:val="004D7DDF"/>
    <w:rsid w:val="004E0AB7"/>
    <w:rsid w:val="004E0B11"/>
    <w:rsid w:val="004E1D81"/>
    <w:rsid w:val="004E2143"/>
    <w:rsid w:val="004E22A0"/>
    <w:rsid w:val="004E2616"/>
    <w:rsid w:val="004E2839"/>
    <w:rsid w:val="004E2869"/>
    <w:rsid w:val="004E3123"/>
    <w:rsid w:val="004E3B53"/>
    <w:rsid w:val="004E3EF6"/>
    <w:rsid w:val="004E3FB5"/>
    <w:rsid w:val="004E4A8D"/>
    <w:rsid w:val="004E4F73"/>
    <w:rsid w:val="004E5A65"/>
    <w:rsid w:val="004E5ADA"/>
    <w:rsid w:val="004E6AA7"/>
    <w:rsid w:val="004E6C5F"/>
    <w:rsid w:val="004E6DEF"/>
    <w:rsid w:val="004E7332"/>
    <w:rsid w:val="004E7E38"/>
    <w:rsid w:val="004F1282"/>
    <w:rsid w:val="004F14B2"/>
    <w:rsid w:val="004F1E4A"/>
    <w:rsid w:val="004F21C1"/>
    <w:rsid w:val="004F2819"/>
    <w:rsid w:val="004F2A68"/>
    <w:rsid w:val="004F2FB8"/>
    <w:rsid w:val="004F4A1D"/>
    <w:rsid w:val="004F50D2"/>
    <w:rsid w:val="004F5311"/>
    <w:rsid w:val="004F581A"/>
    <w:rsid w:val="004F6324"/>
    <w:rsid w:val="004F66CE"/>
    <w:rsid w:val="004F66DA"/>
    <w:rsid w:val="004F6AB7"/>
    <w:rsid w:val="004F7A7C"/>
    <w:rsid w:val="004F7EBA"/>
    <w:rsid w:val="00500220"/>
    <w:rsid w:val="00500343"/>
    <w:rsid w:val="0050056A"/>
    <w:rsid w:val="00500E28"/>
    <w:rsid w:val="00501AD7"/>
    <w:rsid w:val="00501AD9"/>
    <w:rsid w:val="00501EC7"/>
    <w:rsid w:val="0050235E"/>
    <w:rsid w:val="005026E1"/>
    <w:rsid w:val="00502EAD"/>
    <w:rsid w:val="00503C50"/>
    <w:rsid w:val="00503C94"/>
    <w:rsid w:val="005040C7"/>
    <w:rsid w:val="005041FF"/>
    <w:rsid w:val="00504C84"/>
    <w:rsid w:val="005063CA"/>
    <w:rsid w:val="00506E04"/>
    <w:rsid w:val="00510471"/>
    <w:rsid w:val="00510561"/>
    <w:rsid w:val="00510F1C"/>
    <w:rsid w:val="00511014"/>
    <w:rsid w:val="0051292D"/>
    <w:rsid w:val="005131A3"/>
    <w:rsid w:val="00513325"/>
    <w:rsid w:val="0051332D"/>
    <w:rsid w:val="005147E6"/>
    <w:rsid w:val="00514BAE"/>
    <w:rsid w:val="0051512C"/>
    <w:rsid w:val="00515E42"/>
    <w:rsid w:val="00515F04"/>
    <w:rsid w:val="0051609C"/>
    <w:rsid w:val="00516212"/>
    <w:rsid w:val="00516F39"/>
    <w:rsid w:val="0051769B"/>
    <w:rsid w:val="00520B53"/>
    <w:rsid w:val="00520D1A"/>
    <w:rsid w:val="00521557"/>
    <w:rsid w:val="00522E31"/>
    <w:rsid w:val="00523B1B"/>
    <w:rsid w:val="00523C26"/>
    <w:rsid w:val="00523F3D"/>
    <w:rsid w:val="005240F3"/>
    <w:rsid w:val="005244B5"/>
    <w:rsid w:val="00524AA9"/>
    <w:rsid w:val="0052586C"/>
    <w:rsid w:val="00525A08"/>
    <w:rsid w:val="00525E0A"/>
    <w:rsid w:val="005260B6"/>
    <w:rsid w:val="00526406"/>
    <w:rsid w:val="0052701A"/>
    <w:rsid w:val="0052727B"/>
    <w:rsid w:val="0052730C"/>
    <w:rsid w:val="005273F8"/>
    <w:rsid w:val="0053044A"/>
    <w:rsid w:val="00530DE4"/>
    <w:rsid w:val="0053100D"/>
    <w:rsid w:val="00531C4A"/>
    <w:rsid w:val="00532A3D"/>
    <w:rsid w:val="005333DA"/>
    <w:rsid w:val="00533635"/>
    <w:rsid w:val="0053373C"/>
    <w:rsid w:val="00533FC2"/>
    <w:rsid w:val="005342A3"/>
    <w:rsid w:val="00534515"/>
    <w:rsid w:val="00534C3D"/>
    <w:rsid w:val="00534F21"/>
    <w:rsid w:val="005362B3"/>
    <w:rsid w:val="0053712D"/>
    <w:rsid w:val="00537531"/>
    <w:rsid w:val="00540418"/>
    <w:rsid w:val="00540495"/>
    <w:rsid w:val="005405D9"/>
    <w:rsid w:val="00541CBA"/>
    <w:rsid w:val="00542B58"/>
    <w:rsid w:val="00542D34"/>
    <w:rsid w:val="005430B7"/>
    <w:rsid w:val="00543A88"/>
    <w:rsid w:val="0054447D"/>
    <w:rsid w:val="00545C4F"/>
    <w:rsid w:val="00545F8A"/>
    <w:rsid w:val="00546719"/>
    <w:rsid w:val="005502B4"/>
    <w:rsid w:val="00550745"/>
    <w:rsid w:val="00551F07"/>
    <w:rsid w:val="00551F82"/>
    <w:rsid w:val="00552109"/>
    <w:rsid w:val="00552876"/>
    <w:rsid w:val="00552A8B"/>
    <w:rsid w:val="00552F54"/>
    <w:rsid w:val="00553ADA"/>
    <w:rsid w:val="00554F69"/>
    <w:rsid w:val="00557431"/>
    <w:rsid w:val="005576D6"/>
    <w:rsid w:val="00557A4B"/>
    <w:rsid w:val="0056051F"/>
    <w:rsid w:val="00560581"/>
    <w:rsid w:val="00560610"/>
    <w:rsid w:val="00560B62"/>
    <w:rsid w:val="00561855"/>
    <w:rsid w:val="00562213"/>
    <w:rsid w:val="005623C3"/>
    <w:rsid w:val="00563123"/>
    <w:rsid w:val="005633D8"/>
    <w:rsid w:val="005642CC"/>
    <w:rsid w:val="00564B69"/>
    <w:rsid w:val="005654C5"/>
    <w:rsid w:val="00565A61"/>
    <w:rsid w:val="00566563"/>
    <w:rsid w:val="005672DE"/>
    <w:rsid w:val="00567750"/>
    <w:rsid w:val="00567AC0"/>
    <w:rsid w:val="00567F39"/>
    <w:rsid w:val="00570020"/>
    <w:rsid w:val="005700A0"/>
    <w:rsid w:val="00570413"/>
    <w:rsid w:val="0057175D"/>
    <w:rsid w:val="005718F3"/>
    <w:rsid w:val="00571D11"/>
    <w:rsid w:val="005724DF"/>
    <w:rsid w:val="005735A9"/>
    <w:rsid w:val="005748FE"/>
    <w:rsid w:val="00574DEC"/>
    <w:rsid w:val="00574DF0"/>
    <w:rsid w:val="00574E50"/>
    <w:rsid w:val="00575F8F"/>
    <w:rsid w:val="0057623F"/>
    <w:rsid w:val="00576DDE"/>
    <w:rsid w:val="00577213"/>
    <w:rsid w:val="00577F30"/>
    <w:rsid w:val="00580203"/>
    <w:rsid w:val="005804AD"/>
    <w:rsid w:val="005806DE"/>
    <w:rsid w:val="005817CC"/>
    <w:rsid w:val="0058216D"/>
    <w:rsid w:val="00582E31"/>
    <w:rsid w:val="00582FFC"/>
    <w:rsid w:val="0058306F"/>
    <w:rsid w:val="005833B0"/>
    <w:rsid w:val="00583BDF"/>
    <w:rsid w:val="00583D29"/>
    <w:rsid w:val="00585430"/>
    <w:rsid w:val="005855BD"/>
    <w:rsid w:val="005857FD"/>
    <w:rsid w:val="00585C13"/>
    <w:rsid w:val="00586873"/>
    <w:rsid w:val="00586B17"/>
    <w:rsid w:val="00586CC2"/>
    <w:rsid w:val="00587D90"/>
    <w:rsid w:val="00590826"/>
    <w:rsid w:val="00590CAA"/>
    <w:rsid w:val="00590E98"/>
    <w:rsid w:val="0059110C"/>
    <w:rsid w:val="00591B9C"/>
    <w:rsid w:val="0059279B"/>
    <w:rsid w:val="00592BE8"/>
    <w:rsid w:val="005930C0"/>
    <w:rsid w:val="0059387A"/>
    <w:rsid w:val="00593BC8"/>
    <w:rsid w:val="00593D2C"/>
    <w:rsid w:val="00595002"/>
    <w:rsid w:val="0059640E"/>
    <w:rsid w:val="00596421"/>
    <w:rsid w:val="005966EF"/>
    <w:rsid w:val="0059692D"/>
    <w:rsid w:val="005970A6"/>
    <w:rsid w:val="005978D8"/>
    <w:rsid w:val="00597D50"/>
    <w:rsid w:val="00597E3A"/>
    <w:rsid w:val="005A0A4D"/>
    <w:rsid w:val="005A0EF9"/>
    <w:rsid w:val="005A0F7C"/>
    <w:rsid w:val="005A1386"/>
    <w:rsid w:val="005A1E76"/>
    <w:rsid w:val="005A25E8"/>
    <w:rsid w:val="005A28A1"/>
    <w:rsid w:val="005A2DBA"/>
    <w:rsid w:val="005A34CE"/>
    <w:rsid w:val="005A384C"/>
    <w:rsid w:val="005A3B75"/>
    <w:rsid w:val="005A49F9"/>
    <w:rsid w:val="005A5772"/>
    <w:rsid w:val="005A65B7"/>
    <w:rsid w:val="005A6F10"/>
    <w:rsid w:val="005A7AA7"/>
    <w:rsid w:val="005B03A3"/>
    <w:rsid w:val="005B06EA"/>
    <w:rsid w:val="005B0D91"/>
    <w:rsid w:val="005B15B6"/>
    <w:rsid w:val="005B185D"/>
    <w:rsid w:val="005B1B24"/>
    <w:rsid w:val="005B2292"/>
    <w:rsid w:val="005B23B1"/>
    <w:rsid w:val="005B254C"/>
    <w:rsid w:val="005B2768"/>
    <w:rsid w:val="005B3175"/>
    <w:rsid w:val="005B5AA9"/>
    <w:rsid w:val="005B793F"/>
    <w:rsid w:val="005B7F23"/>
    <w:rsid w:val="005C0208"/>
    <w:rsid w:val="005C0F46"/>
    <w:rsid w:val="005C10E9"/>
    <w:rsid w:val="005C1F0F"/>
    <w:rsid w:val="005C1FC8"/>
    <w:rsid w:val="005C2643"/>
    <w:rsid w:val="005C2836"/>
    <w:rsid w:val="005C28A1"/>
    <w:rsid w:val="005C46B2"/>
    <w:rsid w:val="005C4C39"/>
    <w:rsid w:val="005C52CB"/>
    <w:rsid w:val="005C548B"/>
    <w:rsid w:val="005C5EEB"/>
    <w:rsid w:val="005C5F56"/>
    <w:rsid w:val="005C6012"/>
    <w:rsid w:val="005C6017"/>
    <w:rsid w:val="005C7105"/>
    <w:rsid w:val="005C77A5"/>
    <w:rsid w:val="005C7896"/>
    <w:rsid w:val="005D0611"/>
    <w:rsid w:val="005D09E2"/>
    <w:rsid w:val="005D0DCF"/>
    <w:rsid w:val="005D1CE4"/>
    <w:rsid w:val="005D1E26"/>
    <w:rsid w:val="005D3B48"/>
    <w:rsid w:val="005D42EC"/>
    <w:rsid w:val="005D50BD"/>
    <w:rsid w:val="005D546E"/>
    <w:rsid w:val="005D5D79"/>
    <w:rsid w:val="005D6227"/>
    <w:rsid w:val="005D6BD8"/>
    <w:rsid w:val="005D6D0E"/>
    <w:rsid w:val="005D7627"/>
    <w:rsid w:val="005D7FF7"/>
    <w:rsid w:val="005E0677"/>
    <w:rsid w:val="005E094F"/>
    <w:rsid w:val="005E0D62"/>
    <w:rsid w:val="005E1428"/>
    <w:rsid w:val="005E3687"/>
    <w:rsid w:val="005E3E68"/>
    <w:rsid w:val="005E5116"/>
    <w:rsid w:val="005E52AF"/>
    <w:rsid w:val="005E53E9"/>
    <w:rsid w:val="005E627F"/>
    <w:rsid w:val="005E6BC0"/>
    <w:rsid w:val="005E70B2"/>
    <w:rsid w:val="005E7A6C"/>
    <w:rsid w:val="005F0096"/>
    <w:rsid w:val="005F09B4"/>
    <w:rsid w:val="005F0A43"/>
    <w:rsid w:val="005F3003"/>
    <w:rsid w:val="005F3254"/>
    <w:rsid w:val="005F3283"/>
    <w:rsid w:val="005F36F8"/>
    <w:rsid w:val="005F3839"/>
    <w:rsid w:val="005F38FB"/>
    <w:rsid w:val="005F4563"/>
    <w:rsid w:val="005F4668"/>
    <w:rsid w:val="005F4950"/>
    <w:rsid w:val="006011E0"/>
    <w:rsid w:val="00602A8C"/>
    <w:rsid w:val="0060306B"/>
    <w:rsid w:val="0060388C"/>
    <w:rsid w:val="00603EC2"/>
    <w:rsid w:val="00604423"/>
    <w:rsid w:val="0060460B"/>
    <w:rsid w:val="00604FEE"/>
    <w:rsid w:val="006051C5"/>
    <w:rsid w:val="00605381"/>
    <w:rsid w:val="00605575"/>
    <w:rsid w:val="0060686A"/>
    <w:rsid w:val="00607119"/>
    <w:rsid w:val="00607EB7"/>
    <w:rsid w:val="0061009A"/>
    <w:rsid w:val="00610208"/>
    <w:rsid w:val="0061069D"/>
    <w:rsid w:val="00610C3A"/>
    <w:rsid w:val="00610E31"/>
    <w:rsid w:val="00611839"/>
    <w:rsid w:val="006124FC"/>
    <w:rsid w:val="00612932"/>
    <w:rsid w:val="00612A49"/>
    <w:rsid w:val="00612D62"/>
    <w:rsid w:val="00613330"/>
    <w:rsid w:val="00613349"/>
    <w:rsid w:val="0061337E"/>
    <w:rsid w:val="00615F6B"/>
    <w:rsid w:val="00616D7E"/>
    <w:rsid w:val="00616DC9"/>
    <w:rsid w:val="006175AE"/>
    <w:rsid w:val="0061766F"/>
    <w:rsid w:val="00620E8C"/>
    <w:rsid w:val="00621863"/>
    <w:rsid w:val="00621E45"/>
    <w:rsid w:val="0062215F"/>
    <w:rsid w:val="0062223E"/>
    <w:rsid w:val="00622470"/>
    <w:rsid w:val="006224EF"/>
    <w:rsid w:val="006224F6"/>
    <w:rsid w:val="00624893"/>
    <w:rsid w:val="006249A0"/>
    <w:rsid w:val="00625211"/>
    <w:rsid w:val="006257C4"/>
    <w:rsid w:val="006259BD"/>
    <w:rsid w:val="00625E94"/>
    <w:rsid w:val="00626BF3"/>
    <w:rsid w:val="00627D5A"/>
    <w:rsid w:val="0063009A"/>
    <w:rsid w:val="00630776"/>
    <w:rsid w:val="00630B48"/>
    <w:rsid w:val="00630E8C"/>
    <w:rsid w:val="0063108E"/>
    <w:rsid w:val="00631FC6"/>
    <w:rsid w:val="00632B20"/>
    <w:rsid w:val="00632DA9"/>
    <w:rsid w:val="006332D1"/>
    <w:rsid w:val="006337BC"/>
    <w:rsid w:val="00633B38"/>
    <w:rsid w:val="00633F8E"/>
    <w:rsid w:val="00634183"/>
    <w:rsid w:val="0063478E"/>
    <w:rsid w:val="00636BA7"/>
    <w:rsid w:val="006374A4"/>
    <w:rsid w:val="0063781E"/>
    <w:rsid w:val="00637926"/>
    <w:rsid w:val="00637A92"/>
    <w:rsid w:val="00637D07"/>
    <w:rsid w:val="00637E96"/>
    <w:rsid w:val="00640B86"/>
    <w:rsid w:val="00640D35"/>
    <w:rsid w:val="006412BC"/>
    <w:rsid w:val="006419AB"/>
    <w:rsid w:val="0064212F"/>
    <w:rsid w:val="00642CEA"/>
    <w:rsid w:val="00642E89"/>
    <w:rsid w:val="0064313A"/>
    <w:rsid w:val="00643331"/>
    <w:rsid w:val="006433CF"/>
    <w:rsid w:val="00644ACD"/>
    <w:rsid w:val="00644B3B"/>
    <w:rsid w:val="00647439"/>
    <w:rsid w:val="00647AE1"/>
    <w:rsid w:val="006500EC"/>
    <w:rsid w:val="00650951"/>
    <w:rsid w:val="0065095C"/>
    <w:rsid w:val="00650D93"/>
    <w:rsid w:val="006520F6"/>
    <w:rsid w:val="00652E3B"/>
    <w:rsid w:val="00653585"/>
    <w:rsid w:val="00653958"/>
    <w:rsid w:val="00653C58"/>
    <w:rsid w:val="00653F29"/>
    <w:rsid w:val="0065468C"/>
    <w:rsid w:val="006548C6"/>
    <w:rsid w:val="0065514C"/>
    <w:rsid w:val="00655203"/>
    <w:rsid w:val="00655D9E"/>
    <w:rsid w:val="00656BAF"/>
    <w:rsid w:val="006575B9"/>
    <w:rsid w:val="006579F0"/>
    <w:rsid w:val="00657B1E"/>
    <w:rsid w:val="006603ED"/>
    <w:rsid w:val="0066127C"/>
    <w:rsid w:val="006624FF"/>
    <w:rsid w:val="006626EB"/>
    <w:rsid w:val="00662B8D"/>
    <w:rsid w:val="00662D0C"/>
    <w:rsid w:val="00662E37"/>
    <w:rsid w:val="00664DB7"/>
    <w:rsid w:val="00664EAC"/>
    <w:rsid w:val="00665F83"/>
    <w:rsid w:val="00666C4E"/>
    <w:rsid w:val="00666C9F"/>
    <w:rsid w:val="00666D68"/>
    <w:rsid w:val="006674A6"/>
    <w:rsid w:val="00670351"/>
    <w:rsid w:val="00670DA9"/>
    <w:rsid w:val="00671149"/>
    <w:rsid w:val="0067115E"/>
    <w:rsid w:val="0067139C"/>
    <w:rsid w:val="006713AF"/>
    <w:rsid w:val="00672017"/>
    <w:rsid w:val="006721F0"/>
    <w:rsid w:val="006727A2"/>
    <w:rsid w:val="00672CE3"/>
    <w:rsid w:val="00674728"/>
    <w:rsid w:val="00674FEA"/>
    <w:rsid w:val="006754E0"/>
    <w:rsid w:val="00675945"/>
    <w:rsid w:val="0067602B"/>
    <w:rsid w:val="0067693E"/>
    <w:rsid w:val="00677546"/>
    <w:rsid w:val="00677AB4"/>
    <w:rsid w:val="0068080C"/>
    <w:rsid w:val="006813D6"/>
    <w:rsid w:val="00681714"/>
    <w:rsid w:val="00681F71"/>
    <w:rsid w:val="006827FA"/>
    <w:rsid w:val="00683DD2"/>
    <w:rsid w:val="00684999"/>
    <w:rsid w:val="00684C06"/>
    <w:rsid w:val="00684E7E"/>
    <w:rsid w:val="006853D5"/>
    <w:rsid w:val="00685A4F"/>
    <w:rsid w:val="00685AE6"/>
    <w:rsid w:val="00686074"/>
    <w:rsid w:val="006865BE"/>
    <w:rsid w:val="00686C69"/>
    <w:rsid w:val="00687318"/>
    <w:rsid w:val="00692C1B"/>
    <w:rsid w:val="0069355C"/>
    <w:rsid w:val="0069372B"/>
    <w:rsid w:val="006938D5"/>
    <w:rsid w:val="00693FC6"/>
    <w:rsid w:val="0069444C"/>
    <w:rsid w:val="006946CD"/>
    <w:rsid w:val="00694B5E"/>
    <w:rsid w:val="006954D3"/>
    <w:rsid w:val="006955D1"/>
    <w:rsid w:val="00695CCB"/>
    <w:rsid w:val="00695E0B"/>
    <w:rsid w:val="00696F97"/>
    <w:rsid w:val="006A0111"/>
    <w:rsid w:val="006A0D95"/>
    <w:rsid w:val="006A11E6"/>
    <w:rsid w:val="006A19E6"/>
    <w:rsid w:val="006A2699"/>
    <w:rsid w:val="006A4628"/>
    <w:rsid w:val="006A4662"/>
    <w:rsid w:val="006A478E"/>
    <w:rsid w:val="006A48B0"/>
    <w:rsid w:val="006A5C14"/>
    <w:rsid w:val="006A5CC9"/>
    <w:rsid w:val="006A5DFB"/>
    <w:rsid w:val="006A5F6C"/>
    <w:rsid w:val="006A659F"/>
    <w:rsid w:val="006A786C"/>
    <w:rsid w:val="006A7CEB"/>
    <w:rsid w:val="006A7F11"/>
    <w:rsid w:val="006B0DAA"/>
    <w:rsid w:val="006B1BA7"/>
    <w:rsid w:val="006B26FA"/>
    <w:rsid w:val="006B27A3"/>
    <w:rsid w:val="006B32FB"/>
    <w:rsid w:val="006B3319"/>
    <w:rsid w:val="006B393C"/>
    <w:rsid w:val="006B3D9B"/>
    <w:rsid w:val="006B475F"/>
    <w:rsid w:val="006B4A5F"/>
    <w:rsid w:val="006B586F"/>
    <w:rsid w:val="006B588A"/>
    <w:rsid w:val="006B5F61"/>
    <w:rsid w:val="006B61A4"/>
    <w:rsid w:val="006B6D6E"/>
    <w:rsid w:val="006B7201"/>
    <w:rsid w:val="006B78BD"/>
    <w:rsid w:val="006B7E87"/>
    <w:rsid w:val="006C0582"/>
    <w:rsid w:val="006C096A"/>
    <w:rsid w:val="006C14B0"/>
    <w:rsid w:val="006C20AD"/>
    <w:rsid w:val="006C221E"/>
    <w:rsid w:val="006C2E88"/>
    <w:rsid w:val="006C2F86"/>
    <w:rsid w:val="006C3A9D"/>
    <w:rsid w:val="006C4503"/>
    <w:rsid w:val="006C4DC2"/>
    <w:rsid w:val="006C5490"/>
    <w:rsid w:val="006C551D"/>
    <w:rsid w:val="006C58A9"/>
    <w:rsid w:val="006C67C9"/>
    <w:rsid w:val="006C6CED"/>
    <w:rsid w:val="006C7CA5"/>
    <w:rsid w:val="006D152E"/>
    <w:rsid w:val="006D176E"/>
    <w:rsid w:val="006D20BA"/>
    <w:rsid w:val="006D20FE"/>
    <w:rsid w:val="006D2848"/>
    <w:rsid w:val="006D3163"/>
    <w:rsid w:val="006D32BF"/>
    <w:rsid w:val="006D3779"/>
    <w:rsid w:val="006D3C1A"/>
    <w:rsid w:val="006D432B"/>
    <w:rsid w:val="006D43A9"/>
    <w:rsid w:val="006D4A70"/>
    <w:rsid w:val="006D4EB4"/>
    <w:rsid w:val="006D59E9"/>
    <w:rsid w:val="006D78C9"/>
    <w:rsid w:val="006E0517"/>
    <w:rsid w:val="006E1AE0"/>
    <w:rsid w:val="006E1D6B"/>
    <w:rsid w:val="006E2AB7"/>
    <w:rsid w:val="006E2D70"/>
    <w:rsid w:val="006E2F4D"/>
    <w:rsid w:val="006E2FEB"/>
    <w:rsid w:val="006E3629"/>
    <w:rsid w:val="006E373D"/>
    <w:rsid w:val="006E399A"/>
    <w:rsid w:val="006E39C6"/>
    <w:rsid w:val="006E419F"/>
    <w:rsid w:val="006E51AF"/>
    <w:rsid w:val="006E5912"/>
    <w:rsid w:val="006E6244"/>
    <w:rsid w:val="006E6547"/>
    <w:rsid w:val="006E6C40"/>
    <w:rsid w:val="006E7F8E"/>
    <w:rsid w:val="006F04AE"/>
    <w:rsid w:val="006F1454"/>
    <w:rsid w:val="006F1510"/>
    <w:rsid w:val="006F169E"/>
    <w:rsid w:val="006F2081"/>
    <w:rsid w:val="006F32D8"/>
    <w:rsid w:val="006F35D1"/>
    <w:rsid w:val="006F39E7"/>
    <w:rsid w:val="006F435C"/>
    <w:rsid w:val="006F4B10"/>
    <w:rsid w:val="006F4FB2"/>
    <w:rsid w:val="006F64A2"/>
    <w:rsid w:val="006F693E"/>
    <w:rsid w:val="0070017E"/>
    <w:rsid w:val="0070024C"/>
    <w:rsid w:val="00700CDB"/>
    <w:rsid w:val="007013B0"/>
    <w:rsid w:val="00701A39"/>
    <w:rsid w:val="0070240F"/>
    <w:rsid w:val="007028CA"/>
    <w:rsid w:val="007040FB"/>
    <w:rsid w:val="00704539"/>
    <w:rsid w:val="007046A0"/>
    <w:rsid w:val="00704785"/>
    <w:rsid w:val="00704FFC"/>
    <w:rsid w:val="00705933"/>
    <w:rsid w:val="007060F8"/>
    <w:rsid w:val="00711243"/>
    <w:rsid w:val="0071154C"/>
    <w:rsid w:val="0071165E"/>
    <w:rsid w:val="00712EBE"/>
    <w:rsid w:val="007134C2"/>
    <w:rsid w:val="007142C4"/>
    <w:rsid w:val="0071513F"/>
    <w:rsid w:val="007153FF"/>
    <w:rsid w:val="00715907"/>
    <w:rsid w:val="00715AE5"/>
    <w:rsid w:val="007168C7"/>
    <w:rsid w:val="00717821"/>
    <w:rsid w:val="00717E4E"/>
    <w:rsid w:val="00717E7C"/>
    <w:rsid w:val="00720205"/>
    <w:rsid w:val="00720489"/>
    <w:rsid w:val="00721235"/>
    <w:rsid w:val="00721516"/>
    <w:rsid w:val="007231E2"/>
    <w:rsid w:val="00724026"/>
    <w:rsid w:val="00724B1F"/>
    <w:rsid w:val="00724B85"/>
    <w:rsid w:val="00724DD4"/>
    <w:rsid w:val="007255DD"/>
    <w:rsid w:val="007257D3"/>
    <w:rsid w:val="0072587A"/>
    <w:rsid w:val="00726F0B"/>
    <w:rsid w:val="00730014"/>
    <w:rsid w:val="00730F21"/>
    <w:rsid w:val="0073147B"/>
    <w:rsid w:val="0073160A"/>
    <w:rsid w:val="0073171B"/>
    <w:rsid w:val="00732D56"/>
    <w:rsid w:val="00733675"/>
    <w:rsid w:val="00734618"/>
    <w:rsid w:val="007363A9"/>
    <w:rsid w:val="00736547"/>
    <w:rsid w:val="007365D8"/>
    <w:rsid w:val="007368C9"/>
    <w:rsid w:val="0073695C"/>
    <w:rsid w:val="007369AA"/>
    <w:rsid w:val="007370BF"/>
    <w:rsid w:val="007376AC"/>
    <w:rsid w:val="007378EF"/>
    <w:rsid w:val="007379B4"/>
    <w:rsid w:val="007379CA"/>
    <w:rsid w:val="0074023D"/>
    <w:rsid w:val="00740564"/>
    <w:rsid w:val="00740B93"/>
    <w:rsid w:val="0074209E"/>
    <w:rsid w:val="007424FC"/>
    <w:rsid w:val="00742AF5"/>
    <w:rsid w:val="00742D22"/>
    <w:rsid w:val="00742D9D"/>
    <w:rsid w:val="007436C0"/>
    <w:rsid w:val="00744622"/>
    <w:rsid w:val="00744DD8"/>
    <w:rsid w:val="00744F14"/>
    <w:rsid w:val="00745115"/>
    <w:rsid w:val="0074600F"/>
    <w:rsid w:val="007460E2"/>
    <w:rsid w:val="007464BD"/>
    <w:rsid w:val="007467A0"/>
    <w:rsid w:val="00746C7C"/>
    <w:rsid w:val="00746E1B"/>
    <w:rsid w:val="007475E2"/>
    <w:rsid w:val="00747C89"/>
    <w:rsid w:val="00752522"/>
    <w:rsid w:val="00753B5E"/>
    <w:rsid w:val="00753BC2"/>
    <w:rsid w:val="007543A0"/>
    <w:rsid w:val="00755064"/>
    <w:rsid w:val="007551B0"/>
    <w:rsid w:val="0075531F"/>
    <w:rsid w:val="00755E59"/>
    <w:rsid w:val="00756A0B"/>
    <w:rsid w:val="00756AF4"/>
    <w:rsid w:val="00760461"/>
    <w:rsid w:val="007608B9"/>
    <w:rsid w:val="00763420"/>
    <w:rsid w:val="00765092"/>
    <w:rsid w:val="007652BD"/>
    <w:rsid w:val="0076560F"/>
    <w:rsid w:val="0076626C"/>
    <w:rsid w:val="00766AD9"/>
    <w:rsid w:val="00767853"/>
    <w:rsid w:val="007679CD"/>
    <w:rsid w:val="007702B0"/>
    <w:rsid w:val="00770349"/>
    <w:rsid w:val="00770FE2"/>
    <w:rsid w:val="007716E9"/>
    <w:rsid w:val="00771EE4"/>
    <w:rsid w:val="00772EF7"/>
    <w:rsid w:val="0077313E"/>
    <w:rsid w:val="0077320A"/>
    <w:rsid w:val="007737CD"/>
    <w:rsid w:val="00774C31"/>
    <w:rsid w:val="00775125"/>
    <w:rsid w:val="007759E2"/>
    <w:rsid w:val="00776702"/>
    <w:rsid w:val="0077709C"/>
    <w:rsid w:val="007808EB"/>
    <w:rsid w:val="0078124C"/>
    <w:rsid w:val="00781327"/>
    <w:rsid w:val="00782247"/>
    <w:rsid w:val="007826BE"/>
    <w:rsid w:val="00782BB9"/>
    <w:rsid w:val="00783241"/>
    <w:rsid w:val="00784DB6"/>
    <w:rsid w:val="0078538F"/>
    <w:rsid w:val="0078583C"/>
    <w:rsid w:val="00785ECC"/>
    <w:rsid w:val="00786A9D"/>
    <w:rsid w:val="00787483"/>
    <w:rsid w:val="00787D4A"/>
    <w:rsid w:val="007908A8"/>
    <w:rsid w:val="00791782"/>
    <w:rsid w:val="00792FE3"/>
    <w:rsid w:val="00793118"/>
    <w:rsid w:val="007936C6"/>
    <w:rsid w:val="00793B93"/>
    <w:rsid w:val="0079413B"/>
    <w:rsid w:val="00794AB9"/>
    <w:rsid w:val="00794DF6"/>
    <w:rsid w:val="00795255"/>
    <w:rsid w:val="00795685"/>
    <w:rsid w:val="007962C1"/>
    <w:rsid w:val="007966A4"/>
    <w:rsid w:val="00796854"/>
    <w:rsid w:val="007969E8"/>
    <w:rsid w:val="00797022"/>
    <w:rsid w:val="007974F9"/>
    <w:rsid w:val="007A08BF"/>
    <w:rsid w:val="007A17F3"/>
    <w:rsid w:val="007A22C1"/>
    <w:rsid w:val="007A2E3F"/>
    <w:rsid w:val="007A35F7"/>
    <w:rsid w:val="007A4976"/>
    <w:rsid w:val="007A4D82"/>
    <w:rsid w:val="007A5696"/>
    <w:rsid w:val="007A5C29"/>
    <w:rsid w:val="007A5D49"/>
    <w:rsid w:val="007A5EAE"/>
    <w:rsid w:val="007A6927"/>
    <w:rsid w:val="007A7340"/>
    <w:rsid w:val="007A76E4"/>
    <w:rsid w:val="007B01E2"/>
    <w:rsid w:val="007B0CB2"/>
    <w:rsid w:val="007B0CF1"/>
    <w:rsid w:val="007B119D"/>
    <w:rsid w:val="007B1879"/>
    <w:rsid w:val="007B1A81"/>
    <w:rsid w:val="007B22A6"/>
    <w:rsid w:val="007B23A7"/>
    <w:rsid w:val="007B257C"/>
    <w:rsid w:val="007B3E9E"/>
    <w:rsid w:val="007B45F1"/>
    <w:rsid w:val="007B4E6C"/>
    <w:rsid w:val="007B5083"/>
    <w:rsid w:val="007B5500"/>
    <w:rsid w:val="007B6334"/>
    <w:rsid w:val="007B63FB"/>
    <w:rsid w:val="007B6DF0"/>
    <w:rsid w:val="007B74F9"/>
    <w:rsid w:val="007B7E1C"/>
    <w:rsid w:val="007B7E69"/>
    <w:rsid w:val="007C0196"/>
    <w:rsid w:val="007C0344"/>
    <w:rsid w:val="007C0866"/>
    <w:rsid w:val="007C0BC5"/>
    <w:rsid w:val="007C1B45"/>
    <w:rsid w:val="007C3352"/>
    <w:rsid w:val="007C34A8"/>
    <w:rsid w:val="007C35B7"/>
    <w:rsid w:val="007C3881"/>
    <w:rsid w:val="007C3F79"/>
    <w:rsid w:val="007C40C3"/>
    <w:rsid w:val="007C4753"/>
    <w:rsid w:val="007C4B6E"/>
    <w:rsid w:val="007C53CF"/>
    <w:rsid w:val="007C655E"/>
    <w:rsid w:val="007C75B1"/>
    <w:rsid w:val="007C7780"/>
    <w:rsid w:val="007D08E3"/>
    <w:rsid w:val="007D0C23"/>
    <w:rsid w:val="007D1367"/>
    <w:rsid w:val="007D1E74"/>
    <w:rsid w:val="007D25A9"/>
    <w:rsid w:val="007D2738"/>
    <w:rsid w:val="007D33BB"/>
    <w:rsid w:val="007D36C5"/>
    <w:rsid w:val="007D3AEF"/>
    <w:rsid w:val="007D3EB3"/>
    <w:rsid w:val="007D433B"/>
    <w:rsid w:val="007D4FB9"/>
    <w:rsid w:val="007D70E4"/>
    <w:rsid w:val="007D711C"/>
    <w:rsid w:val="007D7AF3"/>
    <w:rsid w:val="007D7C36"/>
    <w:rsid w:val="007E00EA"/>
    <w:rsid w:val="007E0D74"/>
    <w:rsid w:val="007E0EB5"/>
    <w:rsid w:val="007E1412"/>
    <w:rsid w:val="007E1712"/>
    <w:rsid w:val="007E1864"/>
    <w:rsid w:val="007E18EA"/>
    <w:rsid w:val="007E1A15"/>
    <w:rsid w:val="007E28E7"/>
    <w:rsid w:val="007E2F29"/>
    <w:rsid w:val="007E341A"/>
    <w:rsid w:val="007E353D"/>
    <w:rsid w:val="007E357E"/>
    <w:rsid w:val="007E360E"/>
    <w:rsid w:val="007E3C34"/>
    <w:rsid w:val="007E42F6"/>
    <w:rsid w:val="007E5EA5"/>
    <w:rsid w:val="007E5FCF"/>
    <w:rsid w:val="007E695D"/>
    <w:rsid w:val="007E6AD2"/>
    <w:rsid w:val="007E7058"/>
    <w:rsid w:val="007E71DB"/>
    <w:rsid w:val="007E77FC"/>
    <w:rsid w:val="007F0934"/>
    <w:rsid w:val="007F0A12"/>
    <w:rsid w:val="007F1020"/>
    <w:rsid w:val="007F1F49"/>
    <w:rsid w:val="007F22E0"/>
    <w:rsid w:val="007F2704"/>
    <w:rsid w:val="007F29F2"/>
    <w:rsid w:val="007F4317"/>
    <w:rsid w:val="007F44EA"/>
    <w:rsid w:val="007F4B71"/>
    <w:rsid w:val="007F4FA2"/>
    <w:rsid w:val="007F52EB"/>
    <w:rsid w:val="007F55BA"/>
    <w:rsid w:val="007F5A67"/>
    <w:rsid w:val="007F6145"/>
    <w:rsid w:val="007F6361"/>
    <w:rsid w:val="007F6690"/>
    <w:rsid w:val="007F6809"/>
    <w:rsid w:val="007F6F24"/>
    <w:rsid w:val="007F7A16"/>
    <w:rsid w:val="007F7B71"/>
    <w:rsid w:val="0080049B"/>
    <w:rsid w:val="00800ED6"/>
    <w:rsid w:val="00801957"/>
    <w:rsid w:val="00802735"/>
    <w:rsid w:val="00802C5F"/>
    <w:rsid w:val="00802F10"/>
    <w:rsid w:val="0080378C"/>
    <w:rsid w:val="00803F47"/>
    <w:rsid w:val="00804C33"/>
    <w:rsid w:val="00804F1D"/>
    <w:rsid w:val="008060A9"/>
    <w:rsid w:val="0080627C"/>
    <w:rsid w:val="00806CE0"/>
    <w:rsid w:val="00812A10"/>
    <w:rsid w:val="00812A8D"/>
    <w:rsid w:val="00812F5E"/>
    <w:rsid w:val="00813455"/>
    <w:rsid w:val="0081384B"/>
    <w:rsid w:val="00813E98"/>
    <w:rsid w:val="00814010"/>
    <w:rsid w:val="0081436C"/>
    <w:rsid w:val="00814C49"/>
    <w:rsid w:val="00815D4D"/>
    <w:rsid w:val="008169BC"/>
    <w:rsid w:val="008179A4"/>
    <w:rsid w:val="00820322"/>
    <w:rsid w:val="008212FA"/>
    <w:rsid w:val="008216BD"/>
    <w:rsid w:val="00823307"/>
    <w:rsid w:val="008236C3"/>
    <w:rsid w:val="00823E91"/>
    <w:rsid w:val="008248A2"/>
    <w:rsid w:val="00824DED"/>
    <w:rsid w:val="008258AD"/>
    <w:rsid w:val="0082639E"/>
    <w:rsid w:val="00826594"/>
    <w:rsid w:val="00827871"/>
    <w:rsid w:val="00830A2B"/>
    <w:rsid w:val="00830BB0"/>
    <w:rsid w:val="008313BF"/>
    <w:rsid w:val="008315AA"/>
    <w:rsid w:val="008318DC"/>
    <w:rsid w:val="00832011"/>
    <w:rsid w:val="008322CA"/>
    <w:rsid w:val="00832EA1"/>
    <w:rsid w:val="00833495"/>
    <w:rsid w:val="008358A2"/>
    <w:rsid w:val="00835F0A"/>
    <w:rsid w:val="00835F6D"/>
    <w:rsid w:val="0083653B"/>
    <w:rsid w:val="0083658B"/>
    <w:rsid w:val="00836785"/>
    <w:rsid w:val="00836D37"/>
    <w:rsid w:val="00837735"/>
    <w:rsid w:val="008405BF"/>
    <w:rsid w:val="00840CBF"/>
    <w:rsid w:val="00841460"/>
    <w:rsid w:val="008416F1"/>
    <w:rsid w:val="00841BE4"/>
    <w:rsid w:val="00841F29"/>
    <w:rsid w:val="008421F0"/>
    <w:rsid w:val="008425B3"/>
    <w:rsid w:val="008426C7"/>
    <w:rsid w:val="00842C27"/>
    <w:rsid w:val="008430CE"/>
    <w:rsid w:val="00844CBF"/>
    <w:rsid w:val="00844E78"/>
    <w:rsid w:val="008450D9"/>
    <w:rsid w:val="0084599A"/>
    <w:rsid w:val="00845A4F"/>
    <w:rsid w:val="00845D14"/>
    <w:rsid w:val="00845E8E"/>
    <w:rsid w:val="0084744A"/>
    <w:rsid w:val="00847974"/>
    <w:rsid w:val="00847992"/>
    <w:rsid w:val="008520DE"/>
    <w:rsid w:val="00853E39"/>
    <w:rsid w:val="00854643"/>
    <w:rsid w:val="008547F3"/>
    <w:rsid w:val="0085494F"/>
    <w:rsid w:val="00855DCC"/>
    <w:rsid w:val="00856E05"/>
    <w:rsid w:val="00856E82"/>
    <w:rsid w:val="008576AE"/>
    <w:rsid w:val="00857903"/>
    <w:rsid w:val="00857AF7"/>
    <w:rsid w:val="00857B13"/>
    <w:rsid w:val="00860119"/>
    <w:rsid w:val="00860967"/>
    <w:rsid w:val="00860ACB"/>
    <w:rsid w:val="0086135B"/>
    <w:rsid w:val="008614D8"/>
    <w:rsid w:val="0086254C"/>
    <w:rsid w:val="00863AFF"/>
    <w:rsid w:val="00865065"/>
    <w:rsid w:val="00865391"/>
    <w:rsid w:val="00865A40"/>
    <w:rsid w:val="00865F41"/>
    <w:rsid w:val="00865FC1"/>
    <w:rsid w:val="00866720"/>
    <w:rsid w:val="00870529"/>
    <w:rsid w:val="0087136B"/>
    <w:rsid w:val="00871FC9"/>
    <w:rsid w:val="008734C0"/>
    <w:rsid w:val="0087532C"/>
    <w:rsid w:val="008759F8"/>
    <w:rsid w:val="00875B25"/>
    <w:rsid w:val="0087670E"/>
    <w:rsid w:val="008769C4"/>
    <w:rsid w:val="00876B95"/>
    <w:rsid w:val="008773AE"/>
    <w:rsid w:val="00877DDA"/>
    <w:rsid w:val="00880F2A"/>
    <w:rsid w:val="00880FB4"/>
    <w:rsid w:val="0088115C"/>
    <w:rsid w:val="008812C4"/>
    <w:rsid w:val="0088417C"/>
    <w:rsid w:val="0088442B"/>
    <w:rsid w:val="00885146"/>
    <w:rsid w:val="0088572B"/>
    <w:rsid w:val="008857F1"/>
    <w:rsid w:val="008859C3"/>
    <w:rsid w:val="00885E14"/>
    <w:rsid w:val="008865AC"/>
    <w:rsid w:val="00887CA1"/>
    <w:rsid w:val="008902F7"/>
    <w:rsid w:val="008911AE"/>
    <w:rsid w:val="0089162F"/>
    <w:rsid w:val="00891D2D"/>
    <w:rsid w:val="00892DBF"/>
    <w:rsid w:val="00893917"/>
    <w:rsid w:val="00894FA6"/>
    <w:rsid w:val="008951BC"/>
    <w:rsid w:val="00895D80"/>
    <w:rsid w:val="00897423"/>
    <w:rsid w:val="008A14BB"/>
    <w:rsid w:val="008A3170"/>
    <w:rsid w:val="008A34E5"/>
    <w:rsid w:val="008A3B00"/>
    <w:rsid w:val="008A3FBF"/>
    <w:rsid w:val="008A4559"/>
    <w:rsid w:val="008A4969"/>
    <w:rsid w:val="008A4AA8"/>
    <w:rsid w:val="008A54B9"/>
    <w:rsid w:val="008A557B"/>
    <w:rsid w:val="008A5C7B"/>
    <w:rsid w:val="008A616D"/>
    <w:rsid w:val="008A6464"/>
    <w:rsid w:val="008A6C3A"/>
    <w:rsid w:val="008A6E4B"/>
    <w:rsid w:val="008A7AB7"/>
    <w:rsid w:val="008B1045"/>
    <w:rsid w:val="008B1462"/>
    <w:rsid w:val="008B1FB7"/>
    <w:rsid w:val="008B2310"/>
    <w:rsid w:val="008B23E0"/>
    <w:rsid w:val="008B2B48"/>
    <w:rsid w:val="008B3D5A"/>
    <w:rsid w:val="008B3E49"/>
    <w:rsid w:val="008B68AB"/>
    <w:rsid w:val="008B6E5D"/>
    <w:rsid w:val="008B76C7"/>
    <w:rsid w:val="008B7C9A"/>
    <w:rsid w:val="008B7EC0"/>
    <w:rsid w:val="008B7F57"/>
    <w:rsid w:val="008C0309"/>
    <w:rsid w:val="008C127A"/>
    <w:rsid w:val="008C12AD"/>
    <w:rsid w:val="008C2A41"/>
    <w:rsid w:val="008C39F2"/>
    <w:rsid w:val="008C48F0"/>
    <w:rsid w:val="008C4C8D"/>
    <w:rsid w:val="008C55C7"/>
    <w:rsid w:val="008C73D9"/>
    <w:rsid w:val="008C7E65"/>
    <w:rsid w:val="008D0A2D"/>
    <w:rsid w:val="008D0AAB"/>
    <w:rsid w:val="008D10A3"/>
    <w:rsid w:val="008D180A"/>
    <w:rsid w:val="008D25D9"/>
    <w:rsid w:val="008D2C16"/>
    <w:rsid w:val="008D2C4A"/>
    <w:rsid w:val="008D2DAF"/>
    <w:rsid w:val="008D39FB"/>
    <w:rsid w:val="008D426D"/>
    <w:rsid w:val="008D47AA"/>
    <w:rsid w:val="008D5347"/>
    <w:rsid w:val="008D6B49"/>
    <w:rsid w:val="008D6D53"/>
    <w:rsid w:val="008D6E40"/>
    <w:rsid w:val="008D6F3A"/>
    <w:rsid w:val="008D7742"/>
    <w:rsid w:val="008E0023"/>
    <w:rsid w:val="008E04ED"/>
    <w:rsid w:val="008E05F4"/>
    <w:rsid w:val="008E0906"/>
    <w:rsid w:val="008E0D3A"/>
    <w:rsid w:val="008E1BA0"/>
    <w:rsid w:val="008E1DCE"/>
    <w:rsid w:val="008E2E79"/>
    <w:rsid w:val="008E3313"/>
    <w:rsid w:val="008E4ED3"/>
    <w:rsid w:val="008E5DF4"/>
    <w:rsid w:val="008E5E14"/>
    <w:rsid w:val="008E68D1"/>
    <w:rsid w:val="008E6A4F"/>
    <w:rsid w:val="008E70CA"/>
    <w:rsid w:val="008E7509"/>
    <w:rsid w:val="008E7A8C"/>
    <w:rsid w:val="008F00BA"/>
    <w:rsid w:val="008F0F84"/>
    <w:rsid w:val="008F1DBD"/>
    <w:rsid w:val="008F259C"/>
    <w:rsid w:val="008F3059"/>
    <w:rsid w:val="008F3192"/>
    <w:rsid w:val="008F4272"/>
    <w:rsid w:val="008F4889"/>
    <w:rsid w:val="008F562A"/>
    <w:rsid w:val="008F5DE6"/>
    <w:rsid w:val="008F6527"/>
    <w:rsid w:val="008F69EC"/>
    <w:rsid w:val="008F6E41"/>
    <w:rsid w:val="008F784B"/>
    <w:rsid w:val="008F7938"/>
    <w:rsid w:val="009006D5"/>
    <w:rsid w:val="009006E1"/>
    <w:rsid w:val="00900807"/>
    <w:rsid w:val="009016B9"/>
    <w:rsid w:val="0090187F"/>
    <w:rsid w:val="00901A43"/>
    <w:rsid w:val="00901CA7"/>
    <w:rsid w:val="00901FBF"/>
    <w:rsid w:val="00902258"/>
    <w:rsid w:val="00902607"/>
    <w:rsid w:val="00902AA1"/>
    <w:rsid w:val="00902F3E"/>
    <w:rsid w:val="0090352D"/>
    <w:rsid w:val="00903C18"/>
    <w:rsid w:val="00904149"/>
    <w:rsid w:val="009049EA"/>
    <w:rsid w:val="00904B16"/>
    <w:rsid w:val="00904BE2"/>
    <w:rsid w:val="00904D77"/>
    <w:rsid w:val="00905350"/>
    <w:rsid w:val="00905631"/>
    <w:rsid w:val="00905AC7"/>
    <w:rsid w:val="00905FDB"/>
    <w:rsid w:val="00906BA8"/>
    <w:rsid w:val="009070D8"/>
    <w:rsid w:val="0090725D"/>
    <w:rsid w:val="009073BE"/>
    <w:rsid w:val="0090772A"/>
    <w:rsid w:val="009079A6"/>
    <w:rsid w:val="00910606"/>
    <w:rsid w:val="00911F54"/>
    <w:rsid w:val="0091202F"/>
    <w:rsid w:val="009124F2"/>
    <w:rsid w:val="00913B57"/>
    <w:rsid w:val="00913F9C"/>
    <w:rsid w:val="00914331"/>
    <w:rsid w:val="00915828"/>
    <w:rsid w:val="0092026B"/>
    <w:rsid w:val="00920819"/>
    <w:rsid w:val="0092134E"/>
    <w:rsid w:val="00922870"/>
    <w:rsid w:val="00922FFF"/>
    <w:rsid w:val="009230B3"/>
    <w:rsid w:val="00923241"/>
    <w:rsid w:val="009233A2"/>
    <w:rsid w:val="009237F6"/>
    <w:rsid w:val="00923D15"/>
    <w:rsid w:val="00924141"/>
    <w:rsid w:val="00924E28"/>
    <w:rsid w:val="00925375"/>
    <w:rsid w:val="00925A7B"/>
    <w:rsid w:val="0092605C"/>
    <w:rsid w:val="00926B65"/>
    <w:rsid w:val="00926B6A"/>
    <w:rsid w:val="00926E6B"/>
    <w:rsid w:val="009270BB"/>
    <w:rsid w:val="00927574"/>
    <w:rsid w:val="00927B9B"/>
    <w:rsid w:val="00930ADF"/>
    <w:rsid w:val="00930F22"/>
    <w:rsid w:val="00932220"/>
    <w:rsid w:val="00932B4C"/>
    <w:rsid w:val="00932FE3"/>
    <w:rsid w:val="00933A16"/>
    <w:rsid w:val="00933FB1"/>
    <w:rsid w:val="0093427A"/>
    <w:rsid w:val="0093430B"/>
    <w:rsid w:val="00934C63"/>
    <w:rsid w:val="00935749"/>
    <w:rsid w:val="00935752"/>
    <w:rsid w:val="00936120"/>
    <w:rsid w:val="0093697B"/>
    <w:rsid w:val="00936AF4"/>
    <w:rsid w:val="00937475"/>
    <w:rsid w:val="009374BC"/>
    <w:rsid w:val="009408A3"/>
    <w:rsid w:val="00940CDE"/>
    <w:rsid w:val="00941039"/>
    <w:rsid w:val="00941065"/>
    <w:rsid w:val="00941E6D"/>
    <w:rsid w:val="00943072"/>
    <w:rsid w:val="009437B1"/>
    <w:rsid w:val="00944744"/>
    <w:rsid w:val="00945312"/>
    <w:rsid w:val="0094594E"/>
    <w:rsid w:val="00945960"/>
    <w:rsid w:val="00945E3B"/>
    <w:rsid w:val="00945F34"/>
    <w:rsid w:val="00945FCB"/>
    <w:rsid w:val="0094712F"/>
    <w:rsid w:val="00951277"/>
    <w:rsid w:val="009516F5"/>
    <w:rsid w:val="0095171C"/>
    <w:rsid w:val="0095187D"/>
    <w:rsid w:val="00952034"/>
    <w:rsid w:val="00952AA5"/>
    <w:rsid w:val="00952AD5"/>
    <w:rsid w:val="009538E7"/>
    <w:rsid w:val="00954460"/>
    <w:rsid w:val="00954F7B"/>
    <w:rsid w:val="0095513F"/>
    <w:rsid w:val="009558DE"/>
    <w:rsid w:val="009559D2"/>
    <w:rsid w:val="00956E1B"/>
    <w:rsid w:val="0095775D"/>
    <w:rsid w:val="00960458"/>
    <w:rsid w:val="009605B8"/>
    <w:rsid w:val="0096160B"/>
    <w:rsid w:val="00962AFE"/>
    <w:rsid w:val="00963CB3"/>
    <w:rsid w:val="0096419B"/>
    <w:rsid w:val="0096474D"/>
    <w:rsid w:val="009668C5"/>
    <w:rsid w:val="00966D3B"/>
    <w:rsid w:val="00967C64"/>
    <w:rsid w:val="00970C29"/>
    <w:rsid w:val="00971014"/>
    <w:rsid w:val="00972C87"/>
    <w:rsid w:val="00972CEF"/>
    <w:rsid w:val="009736DD"/>
    <w:rsid w:val="0097393E"/>
    <w:rsid w:val="009739AE"/>
    <w:rsid w:val="00973A10"/>
    <w:rsid w:val="00975726"/>
    <w:rsid w:val="00975D87"/>
    <w:rsid w:val="00975F10"/>
    <w:rsid w:val="009763ED"/>
    <w:rsid w:val="009765D1"/>
    <w:rsid w:val="009766AA"/>
    <w:rsid w:val="00976B72"/>
    <w:rsid w:val="00976BEC"/>
    <w:rsid w:val="00976D0D"/>
    <w:rsid w:val="00976FB8"/>
    <w:rsid w:val="00977240"/>
    <w:rsid w:val="00980790"/>
    <w:rsid w:val="00980B7A"/>
    <w:rsid w:val="00981100"/>
    <w:rsid w:val="00981563"/>
    <w:rsid w:val="00981E19"/>
    <w:rsid w:val="00981F16"/>
    <w:rsid w:val="00982138"/>
    <w:rsid w:val="00983006"/>
    <w:rsid w:val="00983EB0"/>
    <w:rsid w:val="009853D1"/>
    <w:rsid w:val="009874C2"/>
    <w:rsid w:val="0099092A"/>
    <w:rsid w:val="00990BF1"/>
    <w:rsid w:val="00991EE7"/>
    <w:rsid w:val="009925E0"/>
    <w:rsid w:val="00992F20"/>
    <w:rsid w:val="00993D43"/>
    <w:rsid w:val="00993F1C"/>
    <w:rsid w:val="009944B7"/>
    <w:rsid w:val="009963EE"/>
    <w:rsid w:val="009966F4"/>
    <w:rsid w:val="009969B1"/>
    <w:rsid w:val="0099730A"/>
    <w:rsid w:val="00997898"/>
    <w:rsid w:val="009A01AD"/>
    <w:rsid w:val="009A051F"/>
    <w:rsid w:val="009A05DC"/>
    <w:rsid w:val="009A06E5"/>
    <w:rsid w:val="009A0864"/>
    <w:rsid w:val="009A1451"/>
    <w:rsid w:val="009A1578"/>
    <w:rsid w:val="009A277D"/>
    <w:rsid w:val="009A2B82"/>
    <w:rsid w:val="009A2C7A"/>
    <w:rsid w:val="009A3CED"/>
    <w:rsid w:val="009A3F8D"/>
    <w:rsid w:val="009A41BE"/>
    <w:rsid w:val="009A46EF"/>
    <w:rsid w:val="009A4BC2"/>
    <w:rsid w:val="009A4BFE"/>
    <w:rsid w:val="009A5069"/>
    <w:rsid w:val="009A5904"/>
    <w:rsid w:val="009A6018"/>
    <w:rsid w:val="009A65A2"/>
    <w:rsid w:val="009A6D22"/>
    <w:rsid w:val="009A6E0B"/>
    <w:rsid w:val="009A714B"/>
    <w:rsid w:val="009A7E1E"/>
    <w:rsid w:val="009A7F84"/>
    <w:rsid w:val="009B0888"/>
    <w:rsid w:val="009B0BB1"/>
    <w:rsid w:val="009B0D99"/>
    <w:rsid w:val="009B216B"/>
    <w:rsid w:val="009B2FE3"/>
    <w:rsid w:val="009B31EE"/>
    <w:rsid w:val="009B3405"/>
    <w:rsid w:val="009B4681"/>
    <w:rsid w:val="009B5E3F"/>
    <w:rsid w:val="009B7878"/>
    <w:rsid w:val="009B794E"/>
    <w:rsid w:val="009B79BC"/>
    <w:rsid w:val="009B7E22"/>
    <w:rsid w:val="009C03FB"/>
    <w:rsid w:val="009C0608"/>
    <w:rsid w:val="009C0FCD"/>
    <w:rsid w:val="009C18C8"/>
    <w:rsid w:val="009C258D"/>
    <w:rsid w:val="009C29CA"/>
    <w:rsid w:val="009C2A54"/>
    <w:rsid w:val="009C3995"/>
    <w:rsid w:val="009C3B4D"/>
    <w:rsid w:val="009C4098"/>
    <w:rsid w:val="009C48FF"/>
    <w:rsid w:val="009C5367"/>
    <w:rsid w:val="009C6EF3"/>
    <w:rsid w:val="009C7176"/>
    <w:rsid w:val="009C7AF0"/>
    <w:rsid w:val="009C7EDE"/>
    <w:rsid w:val="009D00CD"/>
    <w:rsid w:val="009D0B33"/>
    <w:rsid w:val="009D0C6A"/>
    <w:rsid w:val="009D1AEA"/>
    <w:rsid w:val="009D2778"/>
    <w:rsid w:val="009D2A5E"/>
    <w:rsid w:val="009D306F"/>
    <w:rsid w:val="009D380A"/>
    <w:rsid w:val="009D485A"/>
    <w:rsid w:val="009D4B84"/>
    <w:rsid w:val="009D552C"/>
    <w:rsid w:val="009D608D"/>
    <w:rsid w:val="009D6824"/>
    <w:rsid w:val="009D6971"/>
    <w:rsid w:val="009D71AD"/>
    <w:rsid w:val="009D7FA0"/>
    <w:rsid w:val="009E000F"/>
    <w:rsid w:val="009E009C"/>
    <w:rsid w:val="009E4B69"/>
    <w:rsid w:val="009E4D41"/>
    <w:rsid w:val="009E4E82"/>
    <w:rsid w:val="009E5515"/>
    <w:rsid w:val="009E5BFB"/>
    <w:rsid w:val="009E5D9D"/>
    <w:rsid w:val="009E662A"/>
    <w:rsid w:val="009E6719"/>
    <w:rsid w:val="009E6746"/>
    <w:rsid w:val="009E6CC8"/>
    <w:rsid w:val="009E7526"/>
    <w:rsid w:val="009F07C6"/>
    <w:rsid w:val="009F08CB"/>
    <w:rsid w:val="009F0A00"/>
    <w:rsid w:val="009F19D5"/>
    <w:rsid w:val="009F2068"/>
    <w:rsid w:val="009F255C"/>
    <w:rsid w:val="009F2910"/>
    <w:rsid w:val="009F3116"/>
    <w:rsid w:val="009F3BFD"/>
    <w:rsid w:val="009F49C1"/>
    <w:rsid w:val="009F6787"/>
    <w:rsid w:val="009F7446"/>
    <w:rsid w:val="009F7A48"/>
    <w:rsid w:val="00A00583"/>
    <w:rsid w:val="00A00A56"/>
    <w:rsid w:val="00A01537"/>
    <w:rsid w:val="00A02058"/>
    <w:rsid w:val="00A02612"/>
    <w:rsid w:val="00A030C1"/>
    <w:rsid w:val="00A03525"/>
    <w:rsid w:val="00A037BE"/>
    <w:rsid w:val="00A03D14"/>
    <w:rsid w:val="00A03D34"/>
    <w:rsid w:val="00A048E1"/>
    <w:rsid w:val="00A04AF7"/>
    <w:rsid w:val="00A0608F"/>
    <w:rsid w:val="00A0650B"/>
    <w:rsid w:val="00A06CDF"/>
    <w:rsid w:val="00A104D9"/>
    <w:rsid w:val="00A10575"/>
    <w:rsid w:val="00A10ACD"/>
    <w:rsid w:val="00A1120E"/>
    <w:rsid w:val="00A11215"/>
    <w:rsid w:val="00A124D4"/>
    <w:rsid w:val="00A1257A"/>
    <w:rsid w:val="00A12934"/>
    <w:rsid w:val="00A12AAF"/>
    <w:rsid w:val="00A13264"/>
    <w:rsid w:val="00A13A13"/>
    <w:rsid w:val="00A13F21"/>
    <w:rsid w:val="00A1464E"/>
    <w:rsid w:val="00A1482A"/>
    <w:rsid w:val="00A16971"/>
    <w:rsid w:val="00A17FFD"/>
    <w:rsid w:val="00A20390"/>
    <w:rsid w:val="00A203F1"/>
    <w:rsid w:val="00A20DF4"/>
    <w:rsid w:val="00A2111F"/>
    <w:rsid w:val="00A21EF4"/>
    <w:rsid w:val="00A22959"/>
    <w:rsid w:val="00A22A29"/>
    <w:rsid w:val="00A22FDA"/>
    <w:rsid w:val="00A23212"/>
    <w:rsid w:val="00A23456"/>
    <w:rsid w:val="00A23620"/>
    <w:rsid w:val="00A23947"/>
    <w:rsid w:val="00A23AE4"/>
    <w:rsid w:val="00A23D93"/>
    <w:rsid w:val="00A24114"/>
    <w:rsid w:val="00A2478A"/>
    <w:rsid w:val="00A24A1E"/>
    <w:rsid w:val="00A268DE"/>
    <w:rsid w:val="00A2690F"/>
    <w:rsid w:val="00A26CC2"/>
    <w:rsid w:val="00A276CA"/>
    <w:rsid w:val="00A27A9E"/>
    <w:rsid w:val="00A30266"/>
    <w:rsid w:val="00A3175C"/>
    <w:rsid w:val="00A317E7"/>
    <w:rsid w:val="00A330F4"/>
    <w:rsid w:val="00A331D6"/>
    <w:rsid w:val="00A3441D"/>
    <w:rsid w:val="00A348E9"/>
    <w:rsid w:val="00A34F88"/>
    <w:rsid w:val="00A353DC"/>
    <w:rsid w:val="00A36981"/>
    <w:rsid w:val="00A36F1E"/>
    <w:rsid w:val="00A37A81"/>
    <w:rsid w:val="00A40037"/>
    <w:rsid w:val="00A40423"/>
    <w:rsid w:val="00A40F70"/>
    <w:rsid w:val="00A42513"/>
    <w:rsid w:val="00A426BA"/>
    <w:rsid w:val="00A42969"/>
    <w:rsid w:val="00A42E73"/>
    <w:rsid w:val="00A43111"/>
    <w:rsid w:val="00A436EF"/>
    <w:rsid w:val="00A4428F"/>
    <w:rsid w:val="00A44E26"/>
    <w:rsid w:val="00A45DA5"/>
    <w:rsid w:val="00A4601C"/>
    <w:rsid w:val="00A46617"/>
    <w:rsid w:val="00A469BC"/>
    <w:rsid w:val="00A46A31"/>
    <w:rsid w:val="00A504C8"/>
    <w:rsid w:val="00A50A60"/>
    <w:rsid w:val="00A52C6F"/>
    <w:rsid w:val="00A53E0B"/>
    <w:rsid w:val="00A5443F"/>
    <w:rsid w:val="00A55A60"/>
    <w:rsid w:val="00A55BE2"/>
    <w:rsid w:val="00A55DCC"/>
    <w:rsid w:val="00A56141"/>
    <w:rsid w:val="00A564E3"/>
    <w:rsid w:val="00A56A40"/>
    <w:rsid w:val="00A572FB"/>
    <w:rsid w:val="00A60733"/>
    <w:rsid w:val="00A6135A"/>
    <w:rsid w:val="00A61764"/>
    <w:rsid w:val="00A61EAA"/>
    <w:rsid w:val="00A625AC"/>
    <w:rsid w:val="00A62849"/>
    <w:rsid w:val="00A629BE"/>
    <w:rsid w:val="00A633F5"/>
    <w:rsid w:val="00A64401"/>
    <w:rsid w:val="00A64520"/>
    <w:rsid w:val="00A64E38"/>
    <w:rsid w:val="00A6505C"/>
    <w:rsid w:val="00A6591A"/>
    <w:rsid w:val="00A66129"/>
    <w:rsid w:val="00A66D1B"/>
    <w:rsid w:val="00A66DD6"/>
    <w:rsid w:val="00A67A3B"/>
    <w:rsid w:val="00A67C93"/>
    <w:rsid w:val="00A67D6E"/>
    <w:rsid w:val="00A7021B"/>
    <w:rsid w:val="00A70E5A"/>
    <w:rsid w:val="00A71636"/>
    <w:rsid w:val="00A71FE6"/>
    <w:rsid w:val="00A72189"/>
    <w:rsid w:val="00A724C4"/>
    <w:rsid w:val="00A72E40"/>
    <w:rsid w:val="00A72FFD"/>
    <w:rsid w:val="00A73AB9"/>
    <w:rsid w:val="00A74218"/>
    <w:rsid w:val="00A74DD2"/>
    <w:rsid w:val="00A74DE5"/>
    <w:rsid w:val="00A76266"/>
    <w:rsid w:val="00A766AF"/>
    <w:rsid w:val="00A7718E"/>
    <w:rsid w:val="00A77205"/>
    <w:rsid w:val="00A772A9"/>
    <w:rsid w:val="00A776CE"/>
    <w:rsid w:val="00A77DE3"/>
    <w:rsid w:val="00A77EB7"/>
    <w:rsid w:val="00A806D2"/>
    <w:rsid w:val="00A81341"/>
    <w:rsid w:val="00A820E1"/>
    <w:rsid w:val="00A823AA"/>
    <w:rsid w:val="00A83480"/>
    <w:rsid w:val="00A8351B"/>
    <w:rsid w:val="00A83542"/>
    <w:rsid w:val="00A839B5"/>
    <w:rsid w:val="00A8483A"/>
    <w:rsid w:val="00A84CEF"/>
    <w:rsid w:val="00A84D01"/>
    <w:rsid w:val="00A84EF6"/>
    <w:rsid w:val="00A850FD"/>
    <w:rsid w:val="00A861FD"/>
    <w:rsid w:val="00A869AA"/>
    <w:rsid w:val="00A8767A"/>
    <w:rsid w:val="00A90A25"/>
    <w:rsid w:val="00A90CA7"/>
    <w:rsid w:val="00A92EDF"/>
    <w:rsid w:val="00A9377E"/>
    <w:rsid w:val="00A93909"/>
    <w:rsid w:val="00A93AF6"/>
    <w:rsid w:val="00A93FF7"/>
    <w:rsid w:val="00A95A0B"/>
    <w:rsid w:val="00A9623C"/>
    <w:rsid w:val="00A962EB"/>
    <w:rsid w:val="00A97226"/>
    <w:rsid w:val="00A9743E"/>
    <w:rsid w:val="00A97929"/>
    <w:rsid w:val="00A97C73"/>
    <w:rsid w:val="00AA020E"/>
    <w:rsid w:val="00AA06BE"/>
    <w:rsid w:val="00AA0FCF"/>
    <w:rsid w:val="00AA120B"/>
    <w:rsid w:val="00AA1ED8"/>
    <w:rsid w:val="00AA2AE5"/>
    <w:rsid w:val="00AA3E2A"/>
    <w:rsid w:val="00AA4A97"/>
    <w:rsid w:val="00AA52BB"/>
    <w:rsid w:val="00AA5C48"/>
    <w:rsid w:val="00AA6206"/>
    <w:rsid w:val="00AA7D30"/>
    <w:rsid w:val="00AA7DDB"/>
    <w:rsid w:val="00AA7F59"/>
    <w:rsid w:val="00AB000A"/>
    <w:rsid w:val="00AB0EF2"/>
    <w:rsid w:val="00AB139E"/>
    <w:rsid w:val="00AB34F6"/>
    <w:rsid w:val="00AB39EC"/>
    <w:rsid w:val="00AB3F91"/>
    <w:rsid w:val="00AB46C8"/>
    <w:rsid w:val="00AB4D83"/>
    <w:rsid w:val="00AB51CE"/>
    <w:rsid w:val="00AB59FA"/>
    <w:rsid w:val="00AB5B06"/>
    <w:rsid w:val="00AB6309"/>
    <w:rsid w:val="00AB65E1"/>
    <w:rsid w:val="00AB7234"/>
    <w:rsid w:val="00AB7875"/>
    <w:rsid w:val="00AC0636"/>
    <w:rsid w:val="00AC083F"/>
    <w:rsid w:val="00AC0CC0"/>
    <w:rsid w:val="00AC134E"/>
    <w:rsid w:val="00AC15DE"/>
    <w:rsid w:val="00AC185F"/>
    <w:rsid w:val="00AC24D6"/>
    <w:rsid w:val="00AC2E74"/>
    <w:rsid w:val="00AC3406"/>
    <w:rsid w:val="00AC4D9E"/>
    <w:rsid w:val="00AC5234"/>
    <w:rsid w:val="00AC5771"/>
    <w:rsid w:val="00AC5788"/>
    <w:rsid w:val="00AC5A6D"/>
    <w:rsid w:val="00AC5BFD"/>
    <w:rsid w:val="00AC6033"/>
    <w:rsid w:val="00AC73E0"/>
    <w:rsid w:val="00AC74E4"/>
    <w:rsid w:val="00AC7E8D"/>
    <w:rsid w:val="00AD0AEE"/>
    <w:rsid w:val="00AD0BE4"/>
    <w:rsid w:val="00AD1EFC"/>
    <w:rsid w:val="00AD27A6"/>
    <w:rsid w:val="00AD2D75"/>
    <w:rsid w:val="00AD2EF3"/>
    <w:rsid w:val="00AD3E3B"/>
    <w:rsid w:val="00AD4472"/>
    <w:rsid w:val="00AD4C93"/>
    <w:rsid w:val="00AD6403"/>
    <w:rsid w:val="00AD6559"/>
    <w:rsid w:val="00AD6573"/>
    <w:rsid w:val="00AD74DA"/>
    <w:rsid w:val="00AD7B96"/>
    <w:rsid w:val="00AE084C"/>
    <w:rsid w:val="00AE1ECB"/>
    <w:rsid w:val="00AE2367"/>
    <w:rsid w:val="00AE2622"/>
    <w:rsid w:val="00AE286E"/>
    <w:rsid w:val="00AE2FED"/>
    <w:rsid w:val="00AE3460"/>
    <w:rsid w:val="00AE3520"/>
    <w:rsid w:val="00AE495B"/>
    <w:rsid w:val="00AE4B45"/>
    <w:rsid w:val="00AE5078"/>
    <w:rsid w:val="00AE59F0"/>
    <w:rsid w:val="00AE6090"/>
    <w:rsid w:val="00AE6129"/>
    <w:rsid w:val="00AE6313"/>
    <w:rsid w:val="00AE635A"/>
    <w:rsid w:val="00AE66B8"/>
    <w:rsid w:val="00AE7658"/>
    <w:rsid w:val="00AE7884"/>
    <w:rsid w:val="00AF09C4"/>
    <w:rsid w:val="00AF1323"/>
    <w:rsid w:val="00AF143B"/>
    <w:rsid w:val="00AF28AD"/>
    <w:rsid w:val="00AF31CD"/>
    <w:rsid w:val="00AF3A10"/>
    <w:rsid w:val="00AF3FF7"/>
    <w:rsid w:val="00AF6289"/>
    <w:rsid w:val="00AF6E8E"/>
    <w:rsid w:val="00AF7362"/>
    <w:rsid w:val="00AF75A8"/>
    <w:rsid w:val="00AF7DB0"/>
    <w:rsid w:val="00B0121E"/>
    <w:rsid w:val="00B02166"/>
    <w:rsid w:val="00B02677"/>
    <w:rsid w:val="00B02F7E"/>
    <w:rsid w:val="00B03EC0"/>
    <w:rsid w:val="00B0472D"/>
    <w:rsid w:val="00B0497A"/>
    <w:rsid w:val="00B055E5"/>
    <w:rsid w:val="00B058B6"/>
    <w:rsid w:val="00B05A57"/>
    <w:rsid w:val="00B05CBA"/>
    <w:rsid w:val="00B05EA6"/>
    <w:rsid w:val="00B065D0"/>
    <w:rsid w:val="00B12E5D"/>
    <w:rsid w:val="00B1317D"/>
    <w:rsid w:val="00B13431"/>
    <w:rsid w:val="00B13954"/>
    <w:rsid w:val="00B13A90"/>
    <w:rsid w:val="00B13B88"/>
    <w:rsid w:val="00B13D17"/>
    <w:rsid w:val="00B13F8F"/>
    <w:rsid w:val="00B14AA0"/>
    <w:rsid w:val="00B155F2"/>
    <w:rsid w:val="00B15F41"/>
    <w:rsid w:val="00B16DDE"/>
    <w:rsid w:val="00B17BA1"/>
    <w:rsid w:val="00B17BBE"/>
    <w:rsid w:val="00B17C70"/>
    <w:rsid w:val="00B2093B"/>
    <w:rsid w:val="00B20CFC"/>
    <w:rsid w:val="00B21362"/>
    <w:rsid w:val="00B21521"/>
    <w:rsid w:val="00B21D2D"/>
    <w:rsid w:val="00B22224"/>
    <w:rsid w:val="00B222CB"/>
    <w:rsid w:val="00B22502"/>
    <w:rsid w:val="00B2295B"/>
    <w:rsid w:val="00B22CF5"/>
    <w:rsid w:val="00B2654B"/>
    <w:rsid w:val="00B26E3D"/>
    <w:rsid w:val="00B27934"/>
    <w:rsid w:val="00B27996"/>
    <w:rsid w:val="00B27F54"/>
    <w:rsid w:val="00B305CE"/>
    <w:rsid w:val="00B305FF"/>
    <w:rsid w:val="00B30E2F"/>
    <w:rsid w:val="00B311F8"/>
    <w:rsid w:val="00B3155A"/>
    <w:rsid w:val="00B320B9"/>
    <w:rsid w:val="00B32399"/>
    <w:rsid w:val="00B32655"/>
    <w:rsid w:val="00B3310D"/>
    <w:rsid w:val="00B3318F"/>
    <w:rsid w:val="00B33BA3"/>
    <w:rsid w:val="00B33F15"/>
    <w:rsid w:val="00B34DD5"/>
    <w:rsid w:val="00B355A9"/>
    <w:rsid w:val="00B35DCF"/>
    <w:rsid w:val="00B35E4F"/>
    <w:rsid w:val="00B3625D"/>
    <w:rsid w:val="00B3628F"/>
    <w:rsid w:val="00B362E0"/>
    <w:rsid w:val="00B37269"/>
    <w:rsid w:val="00B37329"/>
    <w:rsid w:val="00B37DDF"/>
    <w:rsid w:val="00B37FB5"/>
    <w:rsid w:val="00B403E7"/>
    <w:rsid w:val="00B406CF"/>
    <w:rsid w:val="00B40CD1"/>
    <w:rsid w:val="00B40FC3"/>
    <w:rsid w:val="00B411DD"/>
    <w:rsid w:val="00B42639"/>
    <w:rsid w:val="00B43113"/>
    <w:rsid w:val="00B43A7D"/>
    <w:rsid w:val="00B44B54"/>
    <w:rsid w:val="00B44D67"/>
    <w:rsid w:val="00B450F5"/>
    <w:rsid w:val="00B4595A"/>
    <w:rsid w:val="00B4670E"/>
    <w:rsid w:val="00B4735A"/>
    <w:rsid w:val="00B4778F"/>
    <w:rsid w:val="00B4788A"/>
    <w:rsid w:val="00B502C7"/>
    <w:rsid w:val="00B50FFE"/>
    <w:rsid w:val="00B5119C"/>
    <w:rsid w:val="00B518C1"/>
    <w:rsid w:val="00B51EF4"/>
    <w:rsid w:val="00B524DF"/>
    <w:rsid w:val="00B524F6"/>
    <w:rsid w:val="00B53887"/>
    <w:rsid w:val="00B53A1E"/>
    <w:rsid w:val="00B53D02"/>
    <w:rsid w:val="00B55110"/>
    <w:rsid w:val="00B55457"/>
    <w:rsid w:val="00B55684"/>
    <w:rsid w:val="00B56847"/>
    <w:rsid w:val="00B57828"/>
    <w:rsid w:val="00B57C01"/>
    <w:rsid w:val="00B57F58"/>
    <w:rsid w:val="00B603C3"/>
    <w:rsid w:val="00B605D0"/>
    <w:rsid w:val="00B60661"/>
    <w:rsid w:val="00B60CAB"/>
    <w:rsid w:val="00B60D39"/>
    <w:rsid w:val="00B61013"/>
    <w:rsid w:val="00B61DDD"/>
    <w:rsid w:val="00B62497"/>
    <w:rsid w:val="00B6279F"/>
    <w:rsid w:val="00B63F21"/>
    <w:rsid w:val="00B646C3"/>
    <w:rsid w:val="00B64CBD"/>
    <w:rsid w:val="00B65A5E"/>
    <w:rsid w:val="00B65C92"/>
    <w:rsid w:val="00B67F98"/>
    <w:rsid w:val="00B70EBA"/>
    <w:rsid w:val="00B71BB8"/>
    <w:rsid w:val="00B72489"/>
    <w:rsid w:val="00B72BFF"/>
    <w:rsid w:val="00B73A8D"/>
    <w:rsid w:val="00B73B92"/>
    <w:rsid w:val="00B73B9A"/>
    <w:rsid w:val="00B745E0"/>
    <w:rsid w:val="00B74685"/>
    <w:rsid w:val="00B755B4"/>
    <w:rsid w:val="00B757C6"/>
    <w:rsid w:val="00B75A6E"/>
    <w:rsid w:val="00B75F8B"/>
    <w:rsid w:val="00B763B1"/>
    <w:rsid w:val="00B767F8"/>
    <w:rsid w:val="00B76864"/>
    <w:rsid w:val="00B773BA"/>
    <w:rsid w:val="00B77DD9"/>
    <w:rsid w:val="00B800E6"/>
    <w:rsid w:val="00B806DC"/>
    <w:rsid w:val="00B80824"/>
    <w:rsid w:val="00B80BFB"/>
    <w:rsid w:val="00B80CCA"/>
    <w:rsid w:val="00B813AB"/>
    <w:rsid w:val="00B820A6"/>
    <w:rsid w:val="00B8292F"/>
    <w:rsid w:val="00B82A71"/>
    <w:rsid w:val="00B82A8E"/>
    <w:rsid w:val="00B82FA0"/>
    <w:rsid w:val="00B8370D"/>
    <w:rsid w:val="00B837C8"/>
    <w:rsid w:val="00B84E7C"/>
    <w:rsid w:val="00B850C7"/>
    <w:rsid w:val="00B85513"/>
    <w:rsid w:val="00B85AF6"/>
    <w:rsid w:val="00B87365"/>
    <w:rsid w:val="00B877FA"/>
    <w:rsid w:val="00B87BA6"/>
    <w:rsid w:val="00B90D67"/>
    <w:rsid w:val="00B90FCE"/>
    <w:rsid w:val="00B92D7D"/>
    <w:rsid w:val="00B92DC2"/>
    <w:rsid w:val="00B933F3"/>
    <w:rsid w:val="00B9347C"/>
    <w:rsid w:val="00B93711"/>
    <w:rsid w:val="00B93CC8"/>
    <w:rsid w:val="00B945EB"/>
    <w:rsid w:val="00B949B5"/>
    <w:rsid w:val="00B95198"/>
    <w:rsid w:val="00B9552E"/>
    <w:rsid w:val="00B95A87"/>
    <w:rsid w:val="00B95DC2"/>
    <w:rsid w:val="00B95E0D"/>
    <w:rsid w:val="00B96E3F"/>
    <w:rsid w:val="00B977F6"/>
    <w:rsid w:val="00B97D8E"/>
    <w:rsid w:val="00BA0565"/>
    <w:rsid w:val="00BA0E83"/>
    <w:rsid w:val="00BA17D9"/>
    <w:rsid w:val="00BA1B95"/>
    <w:rsid w:val="00BA1DBC"/>
    <w:rsid w:val="00BA2149"/>
    <w:rsid w:val="00BA2807"/>
    <w:rsid w:val="00BA2B72"/>
    <w:rsid w:val="00BA2E3E"/>
    <w:rsid w:val="00BA344B"/>
    <w:rsid w:val="00BA3AC3"/>
    <w:rsid w:val="00BA3C28"/>
    <w:rsid w:val="00BA3C9C"/>
    <w:rsid w:val="00BA3E21"/>
    <w:rsid w:val="00BA3E50"/>
    <w:rsid w:val="00BA4755"/>
    <w:rsid w:val="00BA4EA1"/>
    <w:rsid w:val="00BA52E7"/>
    <w:rsid w:val="00BA5698"/>
    <w:rsid w:val="00BA596D"/>
    <w:rsid w:val="00BA5E35"/>
    <w:rsid w:val="00BA5F00"/>
    <w:rsid w:val="00BA6307"/>
    <w:rsid w:val="00BA6DBB"/>
    <w:rsid w:val="00BA7655"/>
    <w:rsid w:val="00BB0DD0"/>
    <w:rsid w:val="00BB10FA"/>
    <w:rsid w:val="00BB1119"/>
    <w:rsid w:val="00BB128E"/>
    <w:rsid w:val="00BB1496"/>
    <w:rsid w:val="00BB1A79"/>
    <w:rsid w:val="00BB4049"/>
    <w:rsid w:val="00BB4726"/>
    <w:rsid w:val="00BB49BD"/>
    <w:rsid w:val="00BB4A11"/>
    <w:rsid w:val="00BB4D08"/>
    <w:rsid w:val="00BB57FC"/>
    <w:rsid w:val="00BB5B95"/>
    <w:rsid w:val="00BB5BED"/>
    <w:rsid w:val="00BB6125"/>
    <w:rsid w:val="00BB6C58"/>
    <w:rsid w:val="00BB705D"/>
    <w:rsid w:val="00BC04BA"/>
    <w:rsid w:val="00BC06A9"/>
    <w:rsid w:val="00BC0C27"/>
    <w:rsid w:val="00BC0E16"/>
    <w:rsid w:val="00BC12D0"/>
    <w:rsid w:val="00BC1704"/>
    <w:rsid w:val="00BC1715"/>
    <w:rsid w:val="00BC183F"/>
    <w:rsid w:val="00BC19B6"/>
    <w:rsid w:val="00BC36DD"/>
    <w:rsid w:val="00BC5793"/>
    <w:rsid w:val="00BC6F91"/>
    <w:rsid w:val="00BC7B41"/>
    <w:rsid w:val="00BC7E3B"/>
    <w:rsid w:val="00BD0E5E"/>
    <w:rsid w:val="00BD15A3"/>
    <w:rsid w:val="00BD19B6"/>
    <w:rsid w:val="00BD1CA9"/>
    <w:rsid w:val="00BD2686"/>
    <w:rsid w:val="00BD2FB1"/>
    <w:rsid w:val="00BD448E"/>
    <w:rsid w:val="00BD465A"/>
    <w:rsid w:val="00BD4E1E"/>
    <w:rsid w:val="00BD524D"/>
    <w:rsid w:val="00BD60BF"/>
    <w:rsid w:val="00BD69B8"/>
    <w:rsid w:val="00BD6DCE"/>
    <w:rsid w:val="00BD6DF5"/>
    <w:rsid w:val="00BD73A8"/>
    <w:rsid w:val="00BD755D"/>
    <w:rsid w:val="00BD7B72"/>
    <w:rsid w:val="00BD7F4A"/>
    <w:rsid w:val="00BE0695"/>
    <w:rsid w:val="00BE07FC"/>
    <w:rsid w:val="00BE1949"/>
    <w:rsid w:val="00BE1D10"/>
    <w:rsid w:val="00BE2009"/>
    <w:rsid w:val="00BE2645"/>
    <w:rsid w:val="00BE2B8F"/>
    <w:rsid w:val="00BE2FBF"/>
    <w:rsid w:val="00BE4870"/>
    <w:rsid w:val="00BE4932"/>
    <w:rsid w:val="00BE5172"/>
    <w:rsid w:val="00BE51FB"/>
    <w:rsid w:val="00BE592B"/>
    <w:rsid w:val="00BE5BAC"/>
    <w:rsid w:val="00BE5FDC"/>
    <w:rsid w:val="00BE6289"/>
    <w:rsid w:val="00BE6A9A"/>
    <w:rsid w:val="00BE6C5F"/>
    <w:rsid w:val="00BE728C"/>
    <w:rsid w:val="00BE7646"/>
    <w:rsid w:val="00BF034F"/>
    <w:rsid w:val="00BF0E48"/>
    <w:rsid w:val="00BF1027"/>
    <w:rsid w:val="00BF109E"/>
    <w:rsid w:val="00BF1339"/>
    <w:rsid w:val="00BF13CF"/>
    <w:rsid w:val="00BF169E"/>
    <w:rsid w:val="00BF1754"/>
    <w:rsid w:val="00BF1CFF"/>
    <w:rsid w:val="00BF21FA"/>
    <w:rsid w:val="00BF34D5"/>
    <w:rsid w:val="00BF3B7D"/>
    <w:rsid w:val="00BF456C"/>
    <w:rsid w:val="00BF4733"/>
    <w:rsid w:val="00BF47C8"/>
    <w:rsid w:val="00BF5345"/>
    <w:rsid w:val="00BF545C"/>
    <w:rsid w:val="00BF6070"/>
    <w:rsid w:val="00BF6C56"/>
    <w:rsid w:val="00BF75B9"/>
    <w:rsid w:val="00BF783C"/>
    <w:rsid w:val="00BF7D63"/>
    <w:rsid w:val="00BF7F40"/>
    <w:rsid w:val="00C005C7"/>
    <w:rsid w:val="00C00A03"/>
    <w:rsid w:val="00C00AB9"/>
    <w:rsid w:val="00C00B05"/>
    <w:rsid w:val="00C00B7B"/>
    <w:rsid w:val="00C00ED4"/>
    <w:rsid w:val="00C023E4"/>
    <w:rsid w:val="00C037E9"/>
    <w:rsid w:val="00C04095"/>
    <w:rsid w:val="00C046FD"/>
    <w:rsid w:val="00C05643"/>
    <w:rsid w:val="00C065FC"/>
    <w:rsid w:val="00C07442"/>
    <w:rsid w:val="00C1059A"/>
    <w:rsid w:val="00C1099E"/>
    <w:rsid w:val="00C10A6C"/>
    <w:rsid w:val="00C10B8D"/>
    <w:rsid w:val="00C10BEF"/>
    <w:rsid w:val="00C11C29"/>
    <w:rsid w:val="00C11D50"/>
    <w:rsid w:val="00C11E3A"/>
    <w:rsid w:val="00C121C9"/>
    <w:rsid w:val="00C1296E"/>
    <w:rsid w:val="00C13948"/>
    <w:rsid w:val="00C13DCA"/>
    <w:rsid w:val="00C14BCD"/>
    <w:rsid w:val="00C14C1D"/>
    <w:rsid w:val="00C14DF3"/>
    <w:rsid w:val="00C15D34"/>
    <w:rsid w:val="00C20127"/>
    <w:rsid w:val="00C201DC"/>
    <w:rsid w:val="00C2021E"/>
    <w:rsid w:val="00C20858"/>
    <w:rsid w:val="00C20D95"/>
    <w:rsid w:val="00C22969"/>
    <w:rsid w:val="00C23001"/>
    <w:rsid w:val="00C23F03"/>
    <w:rsid w:val="00C23FFB"/>
    <w:rsid w:val="00C2461A"/>
    <w:rsid w:val="00C246F8"/>
    <w:rsid w:val="00C24A4F"/>
    <w:rsid w:val="00C24A73"/>
    <w:rsid w:val="00C26732"/>
    <w:rsid w:val="00C27E95"/>
    <w:rsid w:val="00C3056F"/>
    <w:rsid w:val="00C309DF"/>
    <w:rsid w:val="00C30EA5"/>
    <w:rsid w:val="00C31B68"/>
    <w:rsid w:val="00C329B5"/>
    <w:rsid w:val="00C32CA9"/>
    <w:rsid w:val="00C32E36"/>
    <w:rsid w:val="00C33153"/>
    <w:rsid w:val="00C335C9"/>
    <w:rsid w:val="00C337F1"/>
    <w:rsid w:val="00C33E6A"/>
    <w:rsid w:val="00C346DC"/>
    <w:rsid w:val="00C34C1D"/>
    <w:rsid w:val="00C34C84"/>
    <w:rsid w:val="00C36248"/>
    <w:rsid w:val="00C40E15"/>
    <w:rsid w:val="00C4196C"/>
    <w:rsid w:val="00C41B42"/>
    <w:rsid w:val="00C41FFB"/>
    <w:rsid w:val="00C420D0"/>
    <w:rsid w:val="00C43004"/>
    <w:rsid w:val="00C4319E"/>
    <w:rsid w:val="00C431BB"/>
    <w:rsid w:val="00C43BD3"/>
    <w:rsid w:val="00C43DAF"/>
    <w:rsid w:val="00C44711"/>
    <w:rsid w:val="00C448E7"/>
    <w:rsid w:val="00C44B51"/>
    <w:rsid w:val="00C46537"/>
    <w:rsid w:val="00C4666E"/>
    <w:rsid w:val="00C4685C"/>
    <w:rsid w:val="00C46983"/>
    <w:rsid w:val="00C46D87"/>
    <w:rsid w:val="00C46D8F"/>
    <w:rsid w:val="00C5161C"/>
    <w:rsid w:val="00C51702"/>
    <w:rsid w:val="00C51806"/>
    <w:rsid w:val="00C51BB9"/>
    <w:rsid w:val="00C51E97"/>
    <w:rsid w:val="00C51F40"/>
    <w:rsid w:val="00C5225B"/>
    <w:rsid w:val="00C52278"/>
    <w:rsid w:val="00C52BFF"/>
    <w:rsid w:val="00C53080"/>
    <w:rsid w:val="00C536FC"/>
    <w:rsid w:val="00C53B78"/>
    <w:rsid w:val="00C53BC0"/>
    <w:rsid w:val="00C54805"/>
    <w:rsid w:val="00C54C36"/>
    <w:rsid w:val="00C56969"/>
    <w:rsid w:val="00C569FD"/>
    <w:rsid w:val="00C57107"/>
    <w:rsid w:val="00C576C0"/>
    <w:rsid w:val="00C577CE"/>
    <w:rsid w:val="00C611B1"/>
    <w:rsid w:val="00C61BB2"/>
    <w:rsid w:val="00C62107"/>
    <w:rsid w:val="00C621E1"/>
    <w:rsid w:val="00C63433"/>
    <w:rsid w:val="00C6361C"/>
    <w:rsid w:val="00C6372D"/>
    <w:rsid w:val="00C63A11"/>
    <w:rsid w:val="00C63A4B"/>
    <w:rsid w:val="00C63BE0"/>
    <w:rsid w:val="00C643C7"/>
    <w:rsid w:val="00C64CEE"/>
    <w:rsid w:val="00C656FD"/>
    <w:rsid w:val="00C65A35"/>
    <w:rsid w:val="00C6667B"/>
    <w:rsid w:val="00C6669E"/>
    <w:rsid w:val="00C679AC"/>
    <w:rsid w:val="00C67AA2"/>
    <w:rsid w:val="00C67D05"/>
    <w:rsid w:val="00C70020"/>
    <w:rsid w:val="00C70383"/>
    <w:rsid w:val="00C7082C"/>
    <w:rsid w:val="00C70DD4"/>
    <w:rsid w:val="00C70DDC"/>
    <w:rsid w:val="00C71789"/>
    <w:rsid w:val="00C72788"/>
    <w:rsid w:val="00C7327A"/>
    <w:rsid w:val="00C7415A"/>
    <w:rsid w:val="00C743EF"/>
    <w:rsid w:val="00C746B6"/>
    <w:rsid w:val="00C749D2"/>
    <w:rsid w:val="00C75017"/>
    <w:rsid w:val="00C758D0"/>
    <w:rsid w:val="00C7655C"/>
    <w:rsid w:val="00C80D5B"/>
    <w:rsid w:val="00C80F19"/>
    <w:rsid w:val="00C80F39"/>
    <w:rsid w:val="00C8172B"/>
    <w:rsid w:val="00C81A4A"/>
    <w:rsid w:val="00C81B71"/>
    <w:rsid w:val="00C82D17"/>
    <w:rsid w:val="00C8332E"/>
    <w:rsid w:val="00C8344B"/>
    <w:rsid w:val="00C84315"/>
    <w:rsid w:val="00C846F1"/>
    <w:rsid w:val="00C866CF"/>
    <w:rsid w:val="00C868CD"/>
    <w:rsid w:val="00C86949"/>
    <w:rsid w:val="00C8699E"/>
    <w:rsid w:val="00C86B89"/>
    <w:rsid w:val="00C9061E"/>
    <w:rsid w:val="00C90C94"/>
    <w:rsid w:val="00C910C4"/>
    <w:rsid w:val="00C91615"/>
    <w:rsid w:val="00C93F15"/>
    <w:rsid w:val="00C94D97"/>
    <w:rsid w:val="00C95E37"/>
    <w:rsid w:val="00C96383"/>
    <w:rsid w:val="00C96C3B"/>
    <w:rsid w:val="00C96E69"/>
    <w:rsid w:val="00C97035"/>
    <w:rsid w:val="00C9754F"/>
    <w:rsid w:val="00C97639"/>
    <w:rsid w:val="00CA0D0C"/>
    <w:rsid w:val="00CA1581"/>
    <w:rsid w:val="00CA225A"/>
    <w:rsid w:val="00CA232D"/>
    <w:rsid w:val="00CA29F1"/>
    <w:rsid w:val="00CA2A9A"/>
    <w:rsid w:val="00CA2C10"/>
    <w:rsid w:val="00CA2F1D"/>
    <w:rsid w:val="00CA44E2"/>
    <w:rsid w:val="00CA4BF9"/>
    <w:rsid w:val="00CA5A21"/>
    <w:rsid w:val="00CA614B"/>
    <w:rsid w:val="00CA6D46"/>
    <w:rsid w:val="00CA7269"/>
    <w:rsid w:val="00CB250E"/>
    <w:rsid w:val="00CB5012"/>
    <w:rsid w:val="00CB5E07"/>
    <w:rsid w:val="00CB5F12"/>
    <w:rsid w:val="00CB6640"/>
    <w:rsid w:val="00CB67D8"/>
    <w:rsid w:val="00CB7B26"/>
    <w:rsid w:val="00CC02D2"/>
    <w:rsid w:val="00CC060E"/>
    <w:rsid w:val="00CC095D"/>
    <w:rsid w:val="00CC0C4E"/>
    <w:rsid w:val="00CC1025"/>
    <w:rsid w:val="00CC12C1"/>
    <w:rsid w:val="00CC12D1"/>
    <w:rsid w:val="00CC2277"/>
    <w:rsid w:val="00CC26E5"/>
    <w:rsid w:val="00CC2A33"/>
    <w:rsid w:val="00CC2B62"/>
    <w:rsid w:val="00CC2DCB"/>
    <w:rsid w:val="00CC423D"/>
    <w:rsid w:val="00CC5AEA"/>
    <w:rsid w:val="00CC65DF"/>
    <w:rsid w:val="00CC72AF"/>
    <w:rsid w:val="00CC7A50"/>
    <w:rsid w:val="00CC7BF9"/>
    <w:rsid w:val="00CD0B2F"/>
    <w:rsid w:val="00CD0BF7"/>
    <w:rsid w:val="00CD0EC1"/>
    <w:rsid w:val="00CD1CE4"/>
    <w:rsid w:val="00CD2969"/>
    <w:rsid w:val="00CD2F39"/>
    <w:rsid w:val="00CD37A1"/>
    <w:rsid w:val="00CD3BCA"/>
    <w:rsid w:val="00CD4049"/>
    <w:rsid w:val="00CD4544"/>
    <w:rsid w:val="00CD48D2"/>
    <w:rsid w:val="00CD580D"/>
    <w:rsid w:val="00CD5C7C"/>
    <w:rsid w:val="00CD5D8C"/>
    <w:rsid w:val="00CD7589"/>
    <w:rsid w:val="00CD7939"/>
    <w:rsid w:val="00CE0719"/>
    <w:rsid w:val="00CE1683"/>
    <w:rsid w:val="00CE1A63"/>
    <w:rsid w:val="00CE1AD7"/>
    <w:rsid w:val="00CE243C"/>
    <w:rsid w:val="00CE3E03"/>
    <w:rsid w:val="00CE3EF4"/>
    <w:rsid w:val="00CE435B"/>
    <w:rsid w:val="00CE46D7"/>
    <w:rsid w:val="00CE4B14"/>
    <w:rsid w:val="00CE504A"/>
    <w:rsid w:val="00CE54E9"/>
    <w:rsid w:val="00CE5DE6"/>
    <w:rsid w:val="00CE6314"/>
    <w:rsid w:val="00CE6455"/>
    <w:rsid w:val="00CE6C76"/>
    <w:rsid w:val="00CE72D9"/>
    <w:rsid w:val="00CE766E"/>
    <w:rsid w:val="00CF0899"/>
    <w:rsid w:val="00CF1389"/>
    <w:rsid w:val="00CF259B"/>
    <w:rsid w:val="00CF2941"/>
    <w:rsid w:val="00CF2AB3"/>
    <w:rsid w:val="00CF2BAB"/>
    <w:rsid w:val="00CF2C8F"/>
    <w:rsid w:val="00CF3C6E"/>
    <w:rsid w:val="00CF56DB"/>
    <w:rsid w:val="00CF5A0C"/>
    <w:rsid w:val="00CF6627"/>
    <w:rsid w:val="00CF6743"/>
    <w:rsid w:val="00CF7350"/>
    <w:rsid w:val="00CF7B02"/>
    <w:rsid w:val="00D00A0F"/>
    <w:rsid w:val="00D02A75"/>
    <w:rsid w:val="00D02D1B"/>
    <w:rsid w:val="00D0344D"/>
    <w:rsid w:val="00D03488"/>
    <w:rsid w:val="00D03572"/>
    <w:rsid w:val="00D03909"/>
    <w:rsid w:val="00D03968"/>
    <w:rsid w:val="00D039DD"/>
    <w:rsid w:val="00D04951"/>
    <w:rsid w:val="00D04A4A"/>
    <w:rsid w:val="00D04C00"/>
    <w:rsid w:val="00D05015"/>
    <w:rsid w:val="00D050C0"/>
    <w:rsid w:val="00D0532A"/>
    <w:rsid w:val="00D059B9"/>
    <w:rsid w:val="00D05A0F"/>
    <w:rsid w:val="00D05B47"/>
    <w:rsid w:val="00D05D03"/>
    <w:rsid w:val="00D05DC1"/>
    <w:rsid w:val="00D05F42"/>
    <w:rsid w:val="00D0676D"/>
    <w:rsid w:val="00D0739B"/>
    <w:rsid w:val="00D0773E"/>
    <w:rsid w:val="00D105AC"/>
    <w:rsid w:val="00D108CD"/>
    <w:rsid w:val="00D10DA4"/>
    <w:rsid w:val="00D11076"/>
    <w:rsid w:val="00D11B58"/>
    <w:rsid w:val="00D12464"/>
    <w:rsid w:val="00D124D5"/>
    <w:rsid w:val="00D13983"/>
    <w:rsid w:val="00D139D2"/>
    <w:rsid w:val="00D1464F"/>
    <w:rsid w:val="00D149AF"/>
    <w:rsid w:val="00D14C33"/>
    <w:rsid w:val="00D15057"/>
    <w:rsid w:val="00D15488"/>
    <w:rsid w:val="00D1573D"/>
    <w:rsid w:val="00D15802"/>
    <w:rsid w:val="00D15C88"/>
    <w:rsid w:val="00D15DDB"/>
    <w:rsid w:val="00D15E81"/>
    <w:rsid w:val="00D16CB7"/>
    <w:rsid w:val="00D16EB9"/>
    <w:rsid w:val="00D172EC"/>
    <w:rsid w:val="00D17424"/>
    <w:rsid w:val="00D17985"/>
    <w:rsid w:val="00D20545"/>
    <w:rsid w:val="00D21F57"/>
    <w:rsid w:val="00D227B0"/>
    <w:rsid w:val="00D22C93"/>
    <w:rsid w:val="00D2436D"/>
    <w:rsid w:val="00D243F9"/>
    <w:rsid w:val="00D24C7D"/>
    <w:rsid w:val="00D2520C"/>
    <w:rsid w:val="00D2542E"/>
    <w:rsid w:val="00D25F6F"/>
    <w:rsid w:val="00D2662A"/>
    <w:rsid w:val="00D26C76"/>
    <w:rsid w:val="00D3001D"/>
    <w:rsid w:val="00D30536"/>
    <w:rsid w:val="00D3056F"/>
    <w:rsid w:val="00D305A6"/>
    <w:rsid w:val="00D30ED4"/>
    <w:rsid w:val="00D31B47"/>
    <w:rsid w:val="00D32307"/>
    <w:rsid w:val="00D32E94"/>
    <w:rsid w:val="00D338D3"/>
    <w:rsid w:val="00D33C3A"/>
    <w:rsid w:val="00D347F4"/>
    <w:rsid w:val="00D365FE"/>
    <w:rsid w:val="00D3661C"/>
    <w:rsid w:val="00D36D3C"/>
    <w:rsid w:val="00D36E6B"/>
    <w:rsid w:val="00D3729F"/>
    <w:rsid w:val="00D376EA"/>
    <w:rsid w:val="00D3782C"/>
    <w:rsid w:val="00D37A06"/>
    <w:rsid w:val="00D40E22"/>
    <w:rsid w:val="00D41224"/>
    <w:rsid w:val="00D41789"/>
    <w:rsid w:val="00D4222D"/>
    <w:rsid w:val="00D424A4"/>
    <w:rsid w:val="00D42E73"/>
    <w:rsid w:val="00D43F2D"/>
    <w:rsid w:val="00D43F9C"/>
    <w:rsid w:val="00D45D16"/>
    <w:rsid w:val="00D46083"/>
    <w:rsid w:val="00D46C3F"/>
    <w:rsid w:val="00D47487"/>
    <w:rsid w:val="00D474E0"/>
    <w:rsid w:val="00D47508"/>
    <w:rsid w:val="00D4776B"/>
    <w:rsid w:val="00D47EB0"/>
    <w:rsid w:val="00D50079"/>
    <w:rsid w:val="00D505B8"/>
    <w:rsid w:val="00D50C9E"/>
    <w:rsid w:val="00D50F5A"/>
    <w:rsid w:val="00D51846"/>
    <w:rsid w:val="00D5249A"/>
    <w:rsid w:val="00D52939"/>
    <w:rsid w:val="00D52A6C"/>
    <w:rsid w:val="00D52A91"/>
    <w:rsid w:val="00D53671"/>
    <w:rsid w:val="00D53E44"/>
    <w:rsid w:val="00D54029"/>
    <w:rsid w:val="00D55EFE"/>
    <w:rsid w:val="00D579CF"/>
    <w:rsid w:val="00D57A03"/>
    <w:rsid w:val="00D609EC"/>
    <w:rsid w:val="00D60A30"/>
    <w:rsid w:val="00D615FE"/>
    <w:rsid w:val="00D61759"/>
    <w:rsid w:val="00D61794"/>
    <w:rsid w:val="00D61842"/>
    <w:rsid w:val="00D61CC6"/>
    <w:rsid w:val="00D61DD7"/>
    <w:rsid w:val="00D61F93"/>
    <w:rsid w:val="00D62A2A"/>
    <w:rsid w:val="00D62A67"/>
    <w:rsid w:val="00D63148"/>
    <w:rsid w:val="00D63B8D"/>
    <w:rsid w:val="00D646FE"/>
    <w:rsid w:val="00D64917"/>
    <w:rsid w:val="00D64960"/>
    <w:rsid w:val="00D65048"/>
    <w:rsid w:val="00D654D7"/>
    <w:rsid w:val="00D65AB2"/>
    <w:rsid w:val="00D65BE2"/>
    <w:rsid w:val="00D661E0"/>
    <w:rsid w:val="00D66942"/>
    <w:rsid w:val="00D66E32"/>
    <w:rsid w:val="00D67BC0"/>
    <w:rsid w:val="00D71AF3"/>
    <w:rsid w:val="00D71FB8"/>
    <w:rsid w:val="00D7224F"/>
    <w:rsid w:val="00D722B5"/>
    <w:rsid w:val="00D72A91"/>
    <w:rsid w:val="00D72CF8"/>
    <w:rsid w:val="00D735A4"/>
    <w:rsid w:val="00D7486C"/>
    <w:rsid w:val="00D75053"/>
    <w:rsid w:val="00D771A9"/>
    <w:rsid w:val="00D811FE"/>
    <w:rsid w:val="00D820D5"/>
    <w:rsid w:val="00D822EB"/>
    <w:rsid w:val="00D83759"/>
    <w:rsid w:val="00D8459C"/>
    <w:rsid w:val="00D84A60"/>
    <w:rsid w:val="00D854D1"/>
    <w:rsid w:val="00D856C2"/>
    <w:rsid w:val="00D85B3C"/>
    <w:rsid w:val="00D86359"/>
    <w:rsid w:val="00D86553"/>
    <w:rsid w:val="00D86DBD"/>
    <w:rsid w:val="00D87186"/>
    <w:rsid w:val="00D90191"/>
    <w:rsid w:val="00D90A7B"/>
    <w:rsid w:val="00D90DEE"/>
    <w:rsid w:val="00D91235"/>
    <w:rsid w:val="00D91394"/>
    <w:rsid w:val="00D91589"/>
    <w:rsid w:val="00D916B1"/>
    <w:rsid w:val="00D916B4"/>
    <w:rsid w:val="00D91925"/>
    <w:rsid w:val="00D91CC2"/>
    <w:rsid w:val="00D92399"/>
    <w:rsid w:val="00D9274F"/>
    <w:rsid w:val="00D93813"/>
    <w:rsid w:val="00D93974"/>
    <w:rsid w:val="00D93F21"/>
    <w:rsid w:val="00D94301"/>
    <w:rsid w:val="00D94662"/>
    <w:rsid w:val="00D946F3"/>
    <w:rsid w:val="00D95024"/>
    <w:rsid w:val="00D95461"/>
    <w:rsid w:val="00D9573C"/>
    <w:rsid w:val="00D95856"/>
    <w:rsid w:val="00D95C84"/>
    <w:rsid w:val="00D96222"/>
    <w:rsid w:val="00D96B05"/>
    <w:rsid w:val="00D96EFD"/>
    <w:rsid w:val="00D96F96"/>
    <w:rsid w:val="00D976CD"/>
    <w:rsid w:val="00D97ACA"/>
    <w:rsid w:val="00D97CBF"/>
    <w:rsid w:val="00DA11A2"/>
    <w:rsid w:val="00DA169E"/>
    <w:rsid w:val="00DA1DD2"/>
    <w:rsid w:val="00DA1EB2"/>
    <w:rsid w:val="00DA20BF"/>
    <w:rsid w:val="00DA2BE2"/>
    <w:rsid w:val="00DA3957"/>
    <w:rsid w:val="00DA46CB"/>
    <w:rsid w:val="00DA4702"/>
    <w:rsid w:val="00DA4C1C"/>
    <w:rsid w:val="00DA537F"/>
    <w:rsid w:val="00DA54F9"/>
    <w:rsid w:val="00DA5DA4"/>
    <w:rsid w:val="00DA64C2"/>
    <w:rsid w:val="00DA72B6"/>
    <w:rsid w:val="00DA7953"/>
    <w:rsid w:val="00DB0393"/>
    <w:rsid w:val="00DB0539"/>
    <w:rsid w:val="00DB09C1"/>
    <w:rsid w:val="00DB0BFC"/>
    <w:rsid w:val="00DB15DC"/>
    <w:rsid w:val="00DB1961"/>
    <w:rsid w:val="00DB1B59"/>
    <w:rsid w:val="00DB23D6"/>
    <w:rsid w:val="00DB2806"/>
    <w:rsid w:val="00DB28AA"/>
    <w:rsid w:val="00DB3B52"/>
    <w:rsid w:val="00DB3C90"/>
    <w:rsid w:val="00DB438A"/>
    <w:rsid w:val="00DB46D5"/>
    <w:rsid w:val="00DB5124"/>
    <w:rsid w:val="00DB5A13"/>
    <w:rsid w:val="00DB5A3C"/>
    <w:rsid w:val="00DB5AA3"/>
    <w:rsid w:val="00DB61B5"/>
    <w:rsid w:val="00DB6215"/>
    <w:rsid w:val="00DB647F"/>
    <w:rsid w:val="00DB6CD8"/>
    <w:rsid w:val="00DB7540"/>
    <w:rsid w:val="00DB775A"/>
    <w:rsid w:val="00DC040B"/>
    <w:rsid w:val="00DC072B"/>
    <w:rsid w:val="00DC1E3F"/>
    <w:rsid w:val="00DC2D60"/>
    <w:rsid w:val="00DC2E60"/>
    <w:rsid w:val="00DC2EC1"/>
    <w:rsid w:val="00DC3165"/>
    <w:rsid w:val="00DC3795"/>
    <w:rsid w:val="00DC39F2"/>
    <w:rsid w:val="00DC3CD2"/>
    <w:rsid w:val="00DC453E"/>
    <w:rsid w:val="00DC4843"/>
    <w:rsid w:val="00DC48F8"/>
    <w:rsid w:val="00DC4BED"/>
    <w:rsid w:val="00DC4C0F"/>
    <w:rsid w:val="00DC517E"/>
    <w:rsid w:val="00DC67A6"/>
    <w:rsid w:val="00DC6CA2"/>
    <w:rsid w:val="00DC6F61"/>
    <w:rsid w:val="00DC7353"/>
    <w:rsid w:val="00DC7B83"/>
    <w:rsid w:val="00DD0166"/>
    <w:rsid w:val="00DD080E"/>
    <w:rsid w:val="00DD2B03"/>
    <w:rsid w:val="00DD3B6F"/>
    <w:rsid w:val="00DD3E15"/>
    <w:rsid w:val="00DD4501"/>
    <w:rsid w:val="00DD5DEE"/>
    <w:rsid w:val="00DD6936"/>
    <w:rsid w:val="00DD752B"/>
    <w:rsid w:val="00DD78F6"/>
    <w:rsid w:val="00DE05E0"/>
    <w:rsid w:val="00DE0931"/>
    <w:rsid w:val="00DE0C21"/>
    <w:rsid w:val="00DE187F"/>
    <w:rsid w:val="00DE1A91"/>
    <w:rsid w:val="00DE1C81"/>
    <w:rsid w:val="00DE2291"/>
    <w:rsid w:val="00DE2C9D"/>
    <w:rsid w:val="00DE3872"/>
    <w:rsid w:val="00DE43C1"/>
    <w:rsid w:val="00DE4E55"/>
    <w:rsid w:val="00DE5D69"/>
    <w:rsid w:val="00DE5F6B"/>
    <w:rsid w:val="00DE6730"/>
    <w:rsid w:val="00DE68A8"/>
    <w:rsid w:val="00DE69B7"/>
    <w:rsid w:val="00DE714E"/>
    <w:rsid w:val="00DF01F0"/>
    <w:rsid w:val="00DF03E1"/>
    <w:rsid w:val="00DF0F29"/>
    <w:rsid w:val="00DF13F3"/>
    <w:rsid w:val="00DF16F3"/>
    <w:rsid w:val="00DF17BF"/>
    <w:rsid w:val="00DF31B4"/>
    <w:rsid w:val="00DF3FCB"/>
    <w:rsid w:val="00DF47DE"/>
    <w:rsid w:val="00DF498B"/>
    <w:rsid w:val="00DF5106"/>
    <w:rsid w:val="00DF517D"/>
    <w:rsid w:val="00DF5868"/>
    <w:rsid w:val="00DF6117"/>
    <w:rsid w:val="00DF674B"/>
    <w:rsid w:val="00E0010F"/>
    <w:rsid w:val="00E00256"/>
    <w:rsid w:val="00E00885"/>
    <w:rsid w:val="00E00AB6"/>
    <w:rsid w:val="00E012CC"/>
    <w:rsid w:val="00E022CB"/>
    <w:rsid w:val="00E031A5"/>
    <w:rsid w:val="00E033AE"/>
    <w:rsid w:val="00E039EF"/>
    <w:rsid w:val="00E03B79"/>
    <w:rsid w:val="00E03D49"/>
    <w:rsid w:val="00E04274"/>
    <w:rsid w:val="00E0428A"/>
    <w:rsid w:val="00E04EA1"/>
    <w:rsid w:val="00E05585"/>
    <w:rsid w:val="00E07F79"/>
    <w:rsid w:val="00E100D9"/>
    <w:rsid w:val="00E10D18"/>
    <w:rsid w:val="00E11437"/>
    <w:rsid w:val="00E12593"/>
    <w:rsid w:val="00E13577"/>
    <w:rsid w:val="00E136D0"/>
    <w:rsid w:val="00E13E79"/>
    <w:rsid w:val="00E15C3C"/>
    <w:rsid w:val="00E16C6A"/>
    <w:rsid w:val="00E173BA"/>
    <w:rsid w:val="00E2058C"/>
    <w:rsid w:val="00E2080B"/>
    <w:rsid w:val="00E20AE5"/>
    <w:rsid w:val="00E21870"/>
    <w:rsid w:val="00E219AE"/>
    <w:rsid w:val="00E22263"/>
    <w:rsid w:val="00E2297F"/>
    <w:rsid w:val="00E25316"/>
    <w:rsid w:val="00E267C9"/>
    <w:rsid w:val="00E26870"/>
    <w:rsid w:val="00E26F85"/>
    <w:rsid w:val="00E273A0"/>
    <w:rsid w:val="00E27B8D"/>
    <w:rsid w:val="00E318ED"/>
    <w:rsid w:val="00E32184"/>
    <w:rsid w:val="00E32757"/>
    <w:rsid w:val="00E335B7"/>
    <w:rsid w:val="00E33C24"/>
    <w:rsid w:val="00E34AB1"/>
    <w:rsid w:val="00E35481"/>
    <w:rsid w:val="00E3577C"/>
    <w:rsid w:val="00E36438"/>
    <w:rsid w:val="00E37B99"/>
    <w:rsid w:val="00E40062"/>
    <w:rsid w:val="00E4039C"/>
    <w:rsid w:val="00E40D43"/>
    <w:rsid w:val="00E41025"/>
    <w:rsid w:val="00E41131"/>
    <w:rsid w:val="00E4113D"/>
    <w:rsid w:val="00E41C3D"/>
    <w:rsid w:val="00E42637"/>
    <w:rsid w:val="00E426F2"/>
    <w:rsid w:val="00E42966"/>
    <w:rsid w:val="00E437D0"/>
    <w:rsid w:val="00E437EB"/>
    <w:rsid w:val="00E4394D"/>
    <w:rsid w:val="00E44462"/>
    <w:rsid w:val="00E44754"/>
    <w:rsid w:val="00E455A1"/>
    <w:rsid w:val="00E4565A"/>
    <w:rsid w:val="00E45862"/>
    <w:rsid w:val="00E45A04"/>
    <w:rsid w:val="00E47DC9"/>
    <w:rsid w:val="00E512AD"/>
    <w:rsid w:val="00E51818"/>
    <w:rsid w:val="00E5273E"/>
    <w:rsid w:val="00E52F66"/>
    <w:rsid w:val="00E53E93"/>
    <w:rsid w:val="00E5456D"/>
    <w:rsid w:val="00E5515B"/>
    <w:rsid w:val="00E55C77"/>
    <w:rsid w:val="00E55F45"/>
    <w:rsid w:val="00E55F81"/>
    <w:rsid w:val="00E562A4"/>
    <w:rsid w:val="00E56500"/>
    <w:rsid w:val="00E569E3"/>
    <w:rsid w:val="00E571AF"/>
    <w:rsid w:val="00E57642"/>
    <w:rsid w:val="00E606A4"/>
    <w:rsid w:val="00E60CF8"/>
    <w:rsid w:val="00E60EC5"/>
    <w:rsid w:val="00E618D6"/>
    <w:rsid w:val="00E624CD"/>
    <w:rsid w:val="00E63653"/>
    <w:rsid w:val="00E6387F"/>
    <w:rsid w:val="00E63A28"/>
    <w:rsid w:val="00E644ED"/>
    <w:rsid w:val="00E65228"/>
    <w:rsid w:val="00E65319"/>
    <w:rsid w:val="00E66B01"/>
    <w:rsid w:val="00E67D2A"/>
    <w:rsid w:val="00E67EBB"/>
    <w:rsid w:val="00E67F78"/>
    <w:rsid w:val="00E70FF7"/>
    <w:rsid w:val="00E71512"/>
    <w:rsid w:val="00E71790"/>
    <w:rsid w:val="00E71B07"/>
    <w:rsid w:val="00E71CC2"/>
    <w:rsid w:val="00E72E02"/>
    <w:rsid w:val="00E7366B"/>
    <w:rsid w:val="00E74B31"/>
    <w:rsid w:val="00E752D0"/>
    <w:rsid w:val="00E755BC"/>
    <w:rsid w:val="00E75A02"/>
    <w:rsid w:val="00E76BA3"/>
    <w:rsid w:val="00E77102"/>
    <w:rsid w:val="00E77EA2"/>
    <w:rsid w:val="00E8072E"/>
    <w:rsid w:val="00E81AAF"/>
    <w:rsid w:val="00E81FE7"/>
    <w:rsid w:val="00E829EA"/>
    <w:rsid w:val="00E838AA"/>
    <w:rsid w:val="00E841AC"/>
    <w:rsid w:val="00E84CC4"/>
    <w:rsid w:val="00E85AA9"/>
    <w:rsid w:val="00E85BF0"/>
    <w:rsid w:val="00E85C1C"/>
    <w:rsid w:val="00E85F68"/>
    <w:rsid w:val="00E86425"/>
    <w:rsid w:val="00E866D4"/>
    <w:rsid w:val="00E867A2"/>
    <w:rsid w:val="00E86CF7"/>
    <w:rsid w:val="00E87053"/>
    <w:rsid w:val="00E876C4"/>
    <w:rsid w:val="00E87718"/>
    <w:rsid w:val="00E87C3E"/>
    <w:rsid w:val="00E904E2"/>
    <w:rsid w:val="00E90610"/>
    <w:rsid w:val="00E91346"/>
    <w:rsid w:val="00E914D9"/>
    <w:rsid w:val="00E91772"/>
    <w:rsid w:val="00E91BD8"/>
    <w:rsid w:val="00E91C90"/>
    <w:rsid w:val="00E9275A"/>
    <w:rsid w:val="00E93417"/>
    <w:rsid w:val="00E935D5"/>
    <w:rsid w:val="00E93B3C"/>
    <w:rsid w:val="00E94163"/>
    <w:rsid w:val="00E947FD"/>
    <w:rsid w:val="00E94ED4"/>
    <w:rsid w:val="00E9558A"/>
    <w:rsid w:val="00E9564F"/>
    <w:rsid w:val="00E95F6E"/>
    <w:rsid w:val="00E97137"/>
    <w:rsid w:val="00E97A08"/>
    <w:rsid w:val="00E97BA6"/>
    <w:rsid w:val="00E97CA6"/>
    <w:rsid w:val="00E97F90"/>
    <w:rsid w:val="00E97FA3"/>
    <w:rsid w:val="00EA02EA"/>
    <w:rsid w:val="00EA08FB"/>
    <w:rsid w:val="00EA097E"/>
    <w:rsid w:val="00EA0E03"/>
    <w:rsid w:val="00EA14D2"/>
    <w:rsid w:val="00EA1DAC"/>
    <w:rsid w:val="00EA23CA"/>
    <w:rsid w:val="00EA2EE1"/>
    <w:rsid w:val="00EA2F9B"/>
    <w:rsid w:val="00EA2FBA"/>
    <w:rsid w:val="00EA34F2"/>
    <w:rsid w:val="00EA4429"/>
    <w:rsid w:val="00EA489B"/>
    <w:rsid w:val="00EA48E2"/>
    <w:rsid w:val="00EA6BFD"/>
    <w:rsid w:val="00EA7387"/>
    <w:rsid w:val="00EA74F7"/>
    <w:rsid w:val="00EA7DD6"/>
    <w:rsid w:val="00EB0C85"/>
    <w:rsid w:val="00EB11CC"/>
    <w:rsid w:val="00EB1290"/>
    <w:rsid w:val="00EB2030"/>
    <w:rsid w:val="00EB33DB"/>
    <w:rsid w:val="00EB404D"/>
    <w:rsid w:val="00EB5C42"/>
    <w:rsid w:val="00EB6215"/>
    <w:rsid w:val="00EB7815"/>
    <w:rsid w:val="00EC14C2"/>
    <w:rsid w:val="00EC1CF4"/>
    <w:rsid w:val="00EC2047"/>
    <w:rsid w:val="00EC32C5"/>
    <w:rsid w:val="00EC3399"/>
    <w:rsid w:val="00EC4918"/>
    <w:rsid w:val="00EC513E"/>
    <w:rsid w:val="00EC54CD"/>
    <w:rsid w:val="00EC57E1"/>
    <w:rsid w:val="00EC5A86"/>
    <w:rsid w:val="00EC5BC2"/>
    <w:rsid w:val="00EC5D6A"/>
    <w:rsid w:val="00EC626C"/>
    <w:rsid w:val="00EC659B"/>
    <w:rsid w:val="00EC67B7"/>
    <w:rsid w:val="00EC74DE"/>
    <w:rsid w:val="00EC75F4"/>
    <w:rsid w:val="00EC7C23"/>
    <w:rsid w:val="00ED00BF"/>
    <w:rsid w:val="00ED169D"/>
    <w:rsid w:val="00ED3AF2"/>
    <w:rsid w:val="00ED3D36"/>
    <w:rsid w:val="00ED422B"/>
    <w:rsid w:val="00ED508A"/>
    <w:rsid w:val="00ED5513"/>
    <w:rsid w:val="00ED5D8A"/>
    <w:rsid w:val="00ED6439"/>
    <w:rsid w:val="00ED7260"/>
    <w:rsid w:val="00ED7672"/>
    <w:rsid w:val="00ED7D3F"/>
    <w:rsid w:val="00ED7F7E"/>
    <w:rsid w:val="00EE0B39"/>
    <w:rsid w:val="00EE1223"/>
    <w:rsid w:val="00EE13CA"/>
    <w:rsid w:val="00EE1645"/>
    <w:rsid w:val="00EE1830"/>
    <w:rsid w:val="00EE1905"/>
    <w:rsid w:val="00EE1BF0"/>
    <w:rsid w:val="00EE1DB2"/>
    <w:rsid w:val="00EE221F"/>
    <w:rsid w:val="00EE2945"/>
    <w:rsid w:val="00EE2B85"/>
    <w:rsid w:val="00EE34D6"/>
    <w:rsid w:val="00EE3E0F"/>
    <w:rsid w:val="00EE420E"/>
    <w:rsid w:val="00EE4BD1"/>
    <w:rsid w:val="00EE4C16"/>
    <w:rsid w:val="00EE5547"/>
    <w:rsid w:val="00EE5AD8"/>
    <w:rsid w:val="00EE60E2"/>
    <w:rsid w:val="00EF033D"/>
    <w:rsid w:val="00EF07B2"/>
    <w:rsid w:val="00EF0A82"/>
    <w:rsid w:val="00EF1AA5"/>
    <w:rsid w:val="00EF224C"/>
    <w:rsid w:val="00EF3066"/>
    <w:rsid w:val="00EF3DC6"/>
    <w:rsid w:val="00EF40EE"/>
    <w:rsid w:val="00EF4581"/>
    <w:rsid w:val="00EF5AE4"/>
    <w:rsid w:val="00EF5C80"/>
    <w:rsid w:val="00EF6AEF"/>
    <w:rsid w:val="00EF79FB"/>
    <w:rsid w:val="00F00379"/>
    <w:rsid w:val="00F003CA"/>
    <w:rsid w:val="00F005EA"/>
    <w:rsid w:val="00F00DEA"/>
    <w:rsid w:val="00F015BE"/>
    <w:rsid w:val="00F01902"/>
    <w:rsid w:val="00F01AF6"/>
    <w:rsid w:val="00F01F56"/>
    <w:rsid w:val="00F023B1"/>
    <w:rsid w:val="00F023B9"/>
    <w:rsid w:val="00F02ABB"/>
    <w:rsid w:val="00F03E57"/>
    <w:rsid w:val="00F05843"/>
    <w:rsid w:val="00F05C42"/>
    <w:rsid w:val="00F05CDB"/>
    <w:rsid w:val="00F05E0A"/>
    <w:rsid w:val="00F06FBE"/>
    <w:rsid w:val="00F07F68"/>
    <w:rsid w:val="00F10544"/>
    <w:rsid w:val="00F1109E"/>
    <w:rsid w:val="00F11582"/>
    <w:rsid w:val="00F12356"/>
    <w:rsid w:val="00F125FD"/>
    <w:rsid w:val="00F12F48"/>
    <w:rsid w:val="00F12FF8"/>
    <w:rsid w:val="00F1378C"/>
    <w:rsid w:val="00F142A7"/>
    <w:rsid w:val="00F14B52"/>
    <w:rsid w:val="00F14F92"/>
    <w:rsid w:val="00F15006"/>
    <w:rsid w:val="00F1639E"/>
    <w:rsid w:val="00F168FA"/>
    <w:rsid w:val="00F17BA7"/>
    <w:rsid w:val="00F214F0"/>
    <w:rsid w:val="00F22989"/>
    <w:rsid w:val="00F22C9A"/>
    <w:rsid w:val="00F22F1B"/>
    <w:rsid w:val="00F230BB"/>
    <w:rsid w:val="00F232AE"/>
    <w:rsid w:val="00F233CA"/>
    <w:rsid w:val="00F23B4E"/>
    <w:rsid w:val="00F23EC6"/>
    <w:rsid w:val="00F240B5"/>
    <w:rsid w:val="00F24A12"/>
    <w:rsid w:val="00F24A75"/>
    <w:rsid w:val="00F24CA5"/>
    <w:rsid w:val="00F2520E"/>
    <w:rsid w:val="00F25C59"/>
    <w:rsid w:val="00F25D06"/>
    <w:rsid w:val="00F2610E"/>
    <w:rsid w:val="00F26D88"/>
    <w:rsid w:val="00F26E5C"/>
    <w:rsid w:val="00F26F30"/>
    <w:rsid w:val="00F270A8"/>
    <w:rsid w:val="00F2786C"/>
    <w:rsid w:val="00F279F8"/>
    <w:rsid w:val="00F30C5D"/>
    <w:rsid w:val="00F31A4A"/>
    <w:rsid w:val="00F31F16"/>
    <w:rsid w:val="00F320AE"/>
    <w:rsid w:val="00F3262B"/>
    <w:rsid w:val="00F3264B"/>
    <w:rsid w:val="00F32F4B"/>
    <w:rsid w:val="00F334CC"/>
    <w:rsid w:val="00F33B52"/>
    <w:rsid w:val="00F33E79"/>
    <w:rsid w:val="00F351E7"/>
    <w:rsid w:val="00F359B3"/>
    <w:rsid w:val="00F362A4"/>
    <w:rsid w:val="00F3636D"/>
    <w:rsid w:val="00F37432"/>
    <w:rsid w:val="00F37CEF"/>
    <w:rsid w:val="00F403F7"/>
    <w:rsid w:val="00F40AAD"/>
    <w:rsid w:val="00F41954"/>
    <w:rsid w:val="00F41B6A"/>
    <w:rsid w:val="00F423A8"/>
    <w:rsid w:val="00F434C0"/>
    <w:rsid w:val="00F43941"/>
    <w:rsid w:val="00F4416F"/>
    <w:rsid w:val="00F44AE3"/>
    <w:rsid w:val="00F46377"/>
    <w:rsid w:val="00F46E51"/>
    <w:rsid w:val="00F47EBA"/>
    <w:rsid w:val="00F507A7"/>
    <w:rsid w:val="00F5099D"/>
    <w:rsid w:val="00F53E12"/>
    <w:rsid w:val="00F548EB"/>
    <w:rsid w:val="00F54A15"/>
    <w:rsid w:val="00F557D8"/>
    <w:rsid w:val="00F56596"/>
    <w:rsid w:val="00F56AD5"/>
    <w:rsid w:val="00F56E13"/>
    <w:rsid w:val="00F5788D"/>
    <w:rsid w:val="00F57988"/>
    <w:rsid w:val="00F609D5"/>
    <w:rsid w:val="00F6121C"/>
    <w:rsid w:val="00F613DC"/>
    <w:rsid w:val="00F646F7"/>
    <w:rsid w:val="00F652AD"/>
    <w:rsid w:val="00F6546E"/>
    <w:rsid w:val="00F6577D"/>
    <w:rsid w:val="00F6698B"/>
    <w:rsid w:val="00F66DED"/>
    <w:rsid w:val="00F67A79"/>
    <w:rsid w:val="00F702C1"/>
    <w:rsid w:val="00F7117B"/>
    <w:rsid w:val="00F718C1"/>
    <w:rsid w:val="00F71EDE"/>
    <w:rsid w:val="00F741C9"/>
    <w:rsid w:val="00F742B8"/>
    <w:rsid w:val="00F74BE2"/>
    <w:rsid w:val="00F75C4E"/>
    <w:rsid w:val="00F75F81"/>
    <w:rsid w:val="00F76CCA"/>
    <w:rsid w:val="00F7737F"/>
    <w:rsid w:val="00F7755A"/>
    <w:rsid w:val="00F77F2B"/>
    <w:rsid w:val="00F80114"/>
    <w:rsid w:val="00F808A7"/>
    <w:rsid w:val="00F80BE6"/>
    <w:rsid w:val="00F8258E"/>
    <w:rsid w:val="00F829E6"/>
    <w:rsid w:val="00F830D4"/>
    <w:rsid w:val="00F83451"/>
    <w:rsid w:val="00F840AA"/>
    <w:rsid w:val="00F841D7"/>
    <w:rsid w:val="00F85802"/>
    <w:rsid w:val="00F85B42"/>
    <w:rsid w:val="00F86132"/>
    <w:rsid w:val="00F86224"/>
    <w:rsid w:val="00F86B2B"/>
    <w:rsid w:val="00F87302"/>
    <w:rsid w:val="00F878BF"/>
    <w:rsid w:val="00F87910"/>
    <w:rsid w:val="00F90047"/>
    <w:rsid w:val="00F90A34"/>
    <w:rsid w:val="00F90D3A"/>
    <w:rsid w:val="00F9181E"/>
    <w:rsid w:val="00F91D91"/>
    <w:rsid w:val="00F92FBC"/>
    <w:rsid w:val="00F93216"/>
    <w:rsid w:val="00F9328A"/>
    <w:rsid w:val="00F932ED"/>
    <w:rsid w:val="00F93748"/>
    <w:rsid w:val="00F941CF"/>
    <w:rsid w:val="00F94AA4"/>
    <w:rsid w:val="00F95282"/>
    <w:rsid w:val="00F962D8"/>
    <w:rsid w:val="00F969C3"/>
    <w:rsid w:val="00F97089"/>
    <w:rsid w:val="00F971D4"/>
    <w:rsid w:val="00F9768D"/>
    <w:rsid w:val="00F97E16"/>
    <w:rsid w:val="00FA0269"/>
    <w:rsid w:val="00FA0CC1"/>
    <w:rsid w:val="00FA0DF1"/>
    <w:rsid w:val="00FA0F89"/>
    <w:rsid w:val="00FA12F2"/>
    <w:rsid w:val="00FA18C5"/>
    <w:rsid w:val="00FA1E84"/>
    <w:rsid w:val="00FA229B"/>
    <w:rsid w:val="00FA2452"/>
    <w:rsid w:val="00FA3317"/>
    <w:rsid w:val="00FA54DD"/>
    <w:rsid w:val="00FA5DDB"/>
    <w:rsid w:val="00FA6998"/>
    <w:rsid w:val="00FA6F3D"/>
    <w:rsid w:val="00FA70BB"/>
    <w:rsid w:val="00FA7E01"/>
    <w:rsid w:val="00FB0111"/>
    <w:rsid w:val="00FB0120"/>
    <w:rsid w:val="00FB0870"/>
    <w:rsid w:val="00FB117D"/>
    <w:rsid w:val="00FB1BF2"/>
    <w:rsid w:val="00FB2FF8"/>
    <w:rsid w:val="00FB3083"/>
    <w:rsid w:val="00FB3582"/>
    <w:rsid w:val="00FB4881"/>
    <w:rsid w:val="00FB4D18"/>
    <w:rsid w:val="00FB649D"/>
    <w:rsid w:val="00FB68DB"/>
    <w:rsid w:val="00FB72B2"/>
    <w:rsid w:val="00FB792B"/>
    <w:rsid w:val="00FC0197"/>
    <w:rsid w:val="00FC01EC"/>
    <w:rsid w:val="00FC0EA7"/>
    <w:rsid w:val="00FC1E59"/>
    <w:rsid w:val="00FC2060"/>
    <w:rsid w:val="00FC2D9E"/>
    <w:rsid w:val="00FC36E6"/>
    <w:rsid w:val="00FC3F0E"/>
    <w:rsid w:val="00FC4089"/>
    <w:rsid w:val="00FC4502"/>
    <w:rsid w:val="00FC4D4D"/>
    <w:rsid w:val="00FC4E8D"/>
    <w:rsid w:val="00FC5971"/>
    <w:rsid w:val="00FC5EE6"/>
    <w:rsid w:val="00FC60F4"/>
    <w:rsid w:val="00FC67F2"/>
    <w:rsid w:val="00FC69EE"/>
    <w:rsid w:val="00FC6BC9"/>
    <w:rsid w:val="00FC6DA6"/>
    <w:rsid w:val="00FC7638"/>
    <w:rsid w:val="00FD06C6"/>
    <w:rsid w:val="00FD1222"/>
    <w:rsid w:val="00FD157E"/>
    <w:rsid w:val="00FD1C73"/>
    <w:rsid w:val="00FD1ED3"/>
    <w:rsid w:val="00FD3A25"/>
    <w:rsid w:val="00FD42AB"/>
    <w:rsid w:val="00FD4467"/>
    <w:rsid w:val="00FD513F"/>
    <w:rsid w:val="00FD5171"/>
    <w:rsid w:val="00FD58A7"/>
    <w:rsid w:val="00FD5AA8"/>
    <w:rsid w:val="00FD6ADC"/>
    <w:rsid w:val="00FD6AE1"/>
    <w:rsid w:val="00FD6B36"/>
    <w:rsid w:val="00FD70E7"/>
    <w:rsid w:val="00FD74D1"/>
    <w:rsid w:val="00FE07B0"/>
    <w:rsid w:val="00FE0875"/>
    <w:rsid w:val="00FE094C"/>
    <w:rsid w:val="00FE10C8"/>
    <w:rsid w:val="00FE1B9B"/>
    <w:rsid w:val="00FE24D9"/>
    <w:rsid w:val="00FE3392"/>
    <w:rsid w:val="00FE4B74"/>
    <w:rsid w:val="00FE5880"/>
    <w:rsid w:val="00FE6438"/>
    <w:rsid w:val="00FE6AA5"/>
    <w:rsid w:val="00FE6BD3"/>
    <w:rsid w:val="00FE78D5"/>
    <w:rsid w:val="00FE7EE6"/>
    <w:rsid w:val="00FF1254"/>
    <w:rsid w:val="00FF146F"/>
    <w:rsid w:val="00FF1946"/>
    <w:rsid w:val="00FF1ECB"/>
    <w:rsid w:val="00FF1F0D"/>
    <w:rsid w:val="00FF201A"/>
    <w:rsid w:val="00FF2B25"/>
    <w:rsid w:val="00FF325C"/>
    <w:rsid w:val="00FF42BC"/>
    <w:rsid w:val="00FF4EC8"/>
    <w:rsid w:val="00FF530C"/>
    <w:rsid w:val="00FF5DC2"/>
    <w:rsid w:val="00FF6163"/>
    <w:rsid w:val="00FF654E"/>
    <w:rsid w:val="00FF6BA2"/>
    <w:rsid w:val="00FF7012"/>
    <w:rsid w:val="00FF7189"/>
    <w:rsid w:val="00FF7C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228"/>
    <w:rPr>
      <w:sz w:val="28"/>
      <w:szCs w:val="28"/>
    </w:rPr>
  </w:style>
  <w:style w:type="paragraph" w:styleId="Heading2">
    <w:name w:val="heading 2"/>
    <w:basedOn w:val="Normal"/>
    <w:next w:val="Normal"/>
    <w:link w:val="Heading2Char"/>
    <w:uiPriority w:val="9"/>
    <w:qFormat/>
    <w:rsid w:val="00F434C0"/>
    <w:pPr>
      <w:keepNext/>
      <w:tabs>
        <w:tab w:val="left" w:pos="3640"/>
      </w:tabs>
      <w:spacing w:before="120"/>
      <w:ind w:firstLine="720"/>
      <w:jc w:val="both"/>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149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1494A"/>
    <w:pPr>
      <w:tabs>
        <w:tab w:val="center" w:pos="4320"/>
        <w:tab w:val="right" w:pos="8640"/>
      </w:tabs>
    </w:pPr>
  </w:style>
  <w:style w:type="character" w:styleId="PageNumber">
    <w:name w:val="page number"/>
    <w:basedOn w:val="DefaultParagraphFont"/>
    <w:rsid w:val="0011494A"/>
  </w:style>
  <w:style w:type="paragraph" w:styleId="Footer">
    <w:name w:val="footer"/>
    <w:basedOn w:val="Normal"/>
    <w:link w:val="FooterChar"/>
    <w:uiPriority w:val="99"/>
    <w:rsid w:val="0011494A"/>
    <w:pPr>
      <w:tabs>
        <w:tab w:val="center" w:pos="4320"/>
        <w:tab w:val="right" w:pos="8640"/>
      </w:tabs>
    </w:pPr>
  </w:style>
  <w:style w:type="paragraph" w:customStyle="1" w:styleId="CharCharCharCharCharCharCharCharCharCharCharCharCharCharChar">
    <w:name w:val="Char Char Char Char Char Char Char Char Char Char Char Char Char Char Char"/>
    <w:basedOn w:val="Normal"/>
    <w:semiHidden/>
    <w:rsid w:val="00F24CA5"/>
    <w:pPr>
      <w:spacing w:after="160" w:line="240" w:lineRule="exact"/>
    </w:pPr>
    <w:rPr>
      <w:rFonts w:ascii="Arial" w:hAnsi="Arial"/>
      <w:sz w:val="22"/>
      <w:szCs w:val="22"/>
    </w:rPr>
  </w:style>
  <w:style w:type="paragraph" w:styleId="BodyText">
    <w:name w:val="Body Text"/>
    <w:aliases w:val="Body Text Char Char Char Char Char Char,Body Text Char Char Char Char Char"/>
    <w:basedOn w:val="Normal"/>
    <w:link w:val="BodyTextChar"/>
    <w:rsid w:val="00BE1D10"/>
    <w:pPr>
      <w:jc w:val="both"/>
    </w:pPr>
    <w:rPr>
      <w:rFonts w:ascii=".VnTime" w:hAnsi=".VnTime"/>
      <w:sz w:val="24"/>
      <w:szCs w:val="20"/>
    </w:rPr>
  </w:style>
  <w:style w:type="character" w:customStyle="1" w:styleId="BodyTextChar">
    <w:name w:val="Body Text Char"/>
    <w:aliases w:val="Body Text Char Char Char Char Char Char Char,Body Text Char Char Char Char Char Char1"/>
    <w:link w:val="BodyText"/>
    <w:rsid w:val="00BE1D10"/>
    <w:rPr>
      <w:rFonts w:ascii=".VnTime" w:hAnsi=".VnTime"/>
      <w:sz w:val="24"/>
    </w:rPr>
  </w:style>
  <w:style w:type="paragraph" w:customStyle="1" w:styleId="Char">
    <w:name w:val="Char"/>
    <w:basedOn w:val="Normal"/>
    <w:semiHidden/>
    <w:rsid w:val="00EE5AD8"/>
    <w:pPr>
      <w:spacing w:after="160" w:line="240" w:lineRule="exact"/>
    </w:pPr>
    <w:rPr>
      <w:rFonts w:ascii="Arial" w:hAnsi="Arial"/>
      <w:sz w:val="22"/>
      <w:szCs w:val="22"/>
    </w:rPr>
  </w:style>
  <w:style w:type="character" w:customStyle="1" w:styleId="Heading2Char">
    <w:name w:val="Heading 2 Char"/>
    <w:link w:val="Heading2"/>
    <w:uiPriority w:val="9"/>
    <w:rsid w:val="00F434C0"/>
    <w:rPr>
      <w:b/>
      <w:sz w:val="28"/>
      <w:szCs w:val="28"/>
      <w:lang w:val="en-US" w:eastAsia="en-US"/>
    </w:rPr>
  </w:style>
  <w:style w:type="paragraph" w:customStyle="1" w:styleId="n-dieund">
    <w:name w:val="n-dieund"/>
    <w:basedOn w:val="Normal"/>
    <w:rsid w:val="00CA6D46"/>
    <w:pPr>
      <w:spacing w:after="120"/>
      <w:ind w:firstLine="709"/>
      <w:jc w:val="both"/>
    </w:pPr>
    <w:rPr>
      <w:rFonts w:ascii=".VnTime" w:hAnsi=".VnTime"/>
      <w:b/>
      <w:sz w:val="20"/>
      <w:szCs w:val="20"/>
    </w:rPr>
  </w:style>
  <w:style w:type="paragraph" w:styleId="BodyTextIndent">
    <w:name w:val="Body Text Indent"/>
    <w:basedOn w:val="Normal"/>
    <w:link w:val="BodyTextIndentChar"/>
    <w:uiPriority w:val="99"/>
    <w:unhideWhenUsed/>
    <w:rsid w:val="006F693E"/>
    <w:pPr>
      <w:spacing w:after="120"/>
      <w:ind w:left="283"/>
    </w:pPr>
  </w:style>
  <w:style w:type="character" w:customStyle="1" w:styleId="BodyTextIndentChar">
    <w:name w:val="Body Text Indent Char"/>
    <w:link w:val="BodyTextIndent"/>
    <w:uiPriority w:val="99"/>
    <w:rsid w:val="006F693E"/>
    <w:rPr>
      <w:sz w:val="28"/>
      <w:szCs w:val="28"/>
      <w:lang w:val="en-US" w:eastAsia="en-US"/>
    </w:rPr>
  </w:style>
  <w:style w:type="paragraph" w:customStyle="1" w:styleId="Default">
    <w:name w:val="Default"/>
    <w:rsid w:val="00147495"/>
    <w:pPr>
      <w:autoSpaceDE w:val="0"/>
      <w:autoSpaceDN w:val="0"/>
      <w:adjustRightInd w:val="0"/>
    </w:pPr>
    <w:rPr>
      <w:color w:val="000000"/>
      <w:sz w:val="24"/>
      <w:szCs w:val="24"/>
    </w:rPr>
  </w:style>
  <w:style w:type="paragraph" w:styleId="FootnoteText">
    <w:name w:val="footnote text"/>
    <w:basedOn w:val="Normal"/>
    <w:link w:val="FootnoteTextChar"/>
    <w:uiPriority w:val="99"/>
    <w:rsid w:val="001A1348"/>
    <w:rPr>
      <w:sz w:val="20"/>
      <w:szCs w:val="20"/>
    </w:rPr>
  </w:style>
  <w:style w:type="character" w:customStyle="1" w:styleId="FootnoteTextChar">
    <w:name w:val="Footnote Text Char"/>
    <w:basedOn w:val="DefaultParagraphFont"/>
    <w:link w:val="FootnoteText"/>
    <w:uiPriority w:val="99"/>
    <w:rsid w:val="001A1348"/>
  </w:style>
  <w:style w:type="character" w:styleId="FootnoteReference">
    <w:name w:val="footnote reference"/>
    <w:uiPriority w:val="99"/>
    <w:rsid w:val="001A1348"/>
    <w:rPr>
      <w:vertAlign w:val="superscript"/>
    </w:rPr>
  </w:style>
  <w:style w:type="paragraph" w:styleId="BalloonText">
    <w:name w:val="Balloon Text"/>
    <w:basedOn w:val="Normal"/>
    <w:link w:val="BalloonTextChar"/>
    <w:uiPriority w:val="99"/>
    <w:semiHidden/>
    <w:unhideWhenUsed/>
    <w:rsid w:val="00D15057"/>
    <w:rPr>
      <w:rFonts w:ascii="Tahoma" w:hAnsi="Tahoma"/>
      <w:sz w:val="16"/>
      <w:szCs w:val="16"/>
    </w:rPr>
  </w:style>
  <w:style w:type="character" w:customStyle="1" w:styleId="BalloonTextChar">
    <w:name w:val="Balloon Text Char"/>
    <w:link w:val="BalloonText"/>
    <w:uiPriority w:val="99"/>
    <w:semiHidden/>
    <w:rsid w:val="00D15057"/>
    <w:rPr>
      <w:rFonts w:ascii="Tahoma" w:hAnsi="Tahoma" w:cs="Tahoma"/>
      <w:sz w:val="16"/>
      <w:szCs w:val="16"/>
    </w:rPr>
  </w:style>
  <w:style w:type="paragraph" w:styleId="NormalWeb">
    <w:name w:val="Normal (Web)"/>
    <w:aliases w:val="Char Char Char"/>
    <w:basedOn w:val="Normal"/>
    <w:link w:val="NormalWebChar"/>
    <w:uiPriority w:val="99"/>
    <w:qFormat/>
    <w:rsid w:val="005B0D91"/>
    <w:pPr>
      <w:spacing w:before="100" w:beforeAutospacing="1" w:after="100" w:afterAutospacing="1"/>
    </w:pPr>
    <w:rPr>
      <w:sz w:val="24"/>
      <w:szCs w:val="24"/>
    </w:rPr>
  </w:style>
  <w:style w:type="character" w:customStyle="1" w:styleId="FooterChar">
    <w:name w:val="Footer Char"/>
    <w:link w:val="Footer"/>
    <w:uiPriority w:val="99"/>
    <w:rsid w:val="004242E1"/>
    <w:rPr>
      <w:sz w:val="28"/>
      <w:szCs w:val="28"/>
    </w:rPr>
  </w:style>
  <w:style w:type="character" w:customStyle="1" w:styleId="HeaderChar">
    <w:name w:val="Header Char"/>
    <w:basedOn w:val="DefaultParagraphFont"/>
    <w:link w:val="Header"/>
    <w:uiPriority w:val="99"/>
    <w:rsid w:val="0051769B"/>
    <w:rPr>
      <w:sz w:val="28"/>
      <w:szCs w:val="28"/>
    </w:rPr>
  </w:style>
  <w:style w:type="paragraph" w:customStyle="1" w:styleId="Char1">
    <w:name w:val="Char1"/>
    <w:basedOn w:val="Normal"/>
    <w:next w:val="Normal"/>
    <w:autoRedefine/>
    <w:semiHidden/>
    <w:rsid w:val="0065095C"/>
    <w:pPr>
      <w:spacing w:before="120" w:after="120" w:line="312" w:lineRule="auto"/>
    </w:pPr>
  </w:style>
  <w:style w:type="character" w:styleId="CommentReference">
    <w:name w:val="annotation reference"/>
    <w:uiPriority w:val="99"/>
    <w:semiHidden/>
    <w:unhideWhenUsed/>
    <w:rsid w:val="008E70CA"/>
    <w:rPr>
      <w:sz w:val="16"/>
      <w:szCs w:val="16"/>
    </w:rPr>
  </w:style>
  <w:style w:type="paragraph" w:styleId="CommentText">
    <w:name w:val="annotation text"/>
    <w:basedOn w:val="Normal"/>
    <w:link w:val="CommentTextChar"/>
    <w:uiPriority w:val="99"/>
    <w:unhideWhenUsed/>
    <w:rsid w:val="008E70CA"/>
    <w:rPr>
      <w:sz w:val="20"/>
      <w:szCs w:val="20"/>
    </w:rPr>
  </w:style>
  <w:style w:type="character" w:customStyle="1" w:styleId="CommentTextChar">
    <w:name w:val="Comment Text Char"/>
    <w:basedOn w:val="DefaultParagraphFont"/>
    <w:link w:val="CommentText"/>
    <w:uiPriority w:val="99"/>
    <w:rsid w:val="008E70CA"/>
  </w:style>
  <w:style w:type="paragraph" w:styleId="ListParagraph">
    <w:name w:val="List Paragraph"/>
    <w:aliases w:val="tieu de phu 1,Thang2,List Paragraph1,list 123,Lít bullet 2,Bullet 1,bullet 2"/>
    <w:basedOn w:val="Normal"/>
    <w:link w:val="ListParagraphChar"/>
    <w:uiPriority w:val="34"/>
    <w:qFormat/>
    <w:rsid w:val="000A0AD9"/>
    <w:pPr>
      <w:ind w:left="720"/>
      <w:contextualSpacing/>
    </w:pPr>
  </w:style>
  <w:style w:type="character" w:styleId="Hyperlink">
    <w:name w:val="Hyperlink"/>
    <w:basedOn w:val="DefaultParagraphFont"/>
    <w:uiPriority w:val="99"/>
    <w:unhideWhenUsed/>
    <w:rsid w:val="00F93216"/>
    <w:rPr>
      <w:color w:val="0000FF"/>
      <w:u w:val="single"/>
    </w:rPr>
  </w:style>
  <w:style w:type="character" w:customStyle="1" w:styleId="fontstyle01">
    <w:name w:val="fontstyle01"/>
    <w:basedOn w:val="DefaultParagraphFont"/>
    <w:rsid w:val="00F93216"/>
    <w:rPr>
      <w:rFonts w:ascii="TimesNewRomanPSMT" w:hAnsi="TimesNewRomanPSMT" w:hint="default"/>
      <w:b w:val="0"/>
      <w:bCs w:val="0"/>
      <w:i w:val="0"/>
      <w:iCs w:val="0"/>
      <w:color w:val="000000"/>
      <w:sz w:val="28"/>
      <w:szCs w:val="28"/>
    </w:rPr>
  </w:style>
  <w:style w:type="paragraph" w:styleId="BodyText2">
    <w:name w:val="Body Text 2"/>
    <w:basedOn w:val="Normal"/>
    <w:link w:val="BodyText2Char"/>
    <w:rsid w:val="00F93216"/>
    <w:pPr>
      <w:spacing w:after="120" w:line="480" w:lineRule="auto"/>
    </w:pPr>
    <w:rPr>
      <w:lang w:val="en-GB" w:eastAsia="en-GB"/>
    </w:rPr>
  </w:style>
  <w:style w:type="character" w:customStyle="1" w:styleId="BodyText2Char">
    <w:name w:val="Body Text 2 Char"/>
    <w:basedOn w:val="DefaultParagraphFont"/>
    <w:link w:val="BodyText2"/>
    <w:rsid w:val="00F93216"/>
    <w:rPr>
      <w:sz w:val="28"/>
      <w:szCs w:val="28"/>
      <w:lang w:val="en-GB" w:eastAsia="en-GB"/>
    </w:rPr>
  </w:style>
  <w:style w:type="character" w:customStyle="1" w:styleId="Bodytext1">
    <w:name w:val="Body text|1_"/>
    <w:basedOn w:val="DefaultParagraphFont"/>
    <w:link w:val="Bodytext10"/>
    <w:rsid w:val="009A4BC2"/>
    <w:rPr>
      <w:sz w:val="26"/>
      <w:szCs w:val="26"/>
    </w:rPr>
  </w:style>
  <w:style w:type="paragraph" w:customStyle="1" w:styleId="Bodytext10">
    <w:name w:val="Body text|1"/>
    <w:basedOn w:val="Normal"/>
    <w:link w:val="Bodytext1"/>
    <w:rsid w:val="009A4BC2"/>
    <w:pPr>
      <w:widowControl w:val="0"/>
      <w:spacing w:after="40" w:line="257" w:lineRule="auto"/>
      <w:ind w:firstLine="400"/>
    </w:pPr>
    <w:rPr>
      <w:sz w:val="26"/>
      <w:szCs w:val="26"/>
    </w:rPr>
  </w:style>
  <w:style w:type="paragraph" w:styleId="NoSpacing">
    <w:name w:val="No Spacing"/>
    <w:uiPriority w:val="1"/>
    <w:qFormat/>
    <w:rsid w:val="009A4BC2"/>
    <w:rPr>
      <w:sz w:val="24"/>
      <w:szCs w:val="24"/>
    </w:rPr>
  </w:style>
  <w:style w:type="character" w:customStyle="1" w:styleId="Other1">
    <w:name w:val="Other|1_"/>
    <w:basedOn w:val="DefaultParagraphFont"/>
    <w:link w:val="Other10"/>
    <w:rsid w:val="008A3170"/>
    <w:rPr>
      <w:sz w:val="26"/>
      <w:szCs w:val="26"/>
    </w:rPr>
  </w:style>
  <w:style w:type="paragraph" w:customStyle="1" w:styleId="Other10">
    <w:name w:val="Other|1"/>
    <w:basedOn w:val="Normal"/>
    <w:link w:val="Other1"/>
    <w:rsid w:val="008A3170"/>
    <w:pPr>
      <w:widowControl w:val="0"/>
    </w:pPr>
    <w:rPr>
      <w:sz w:val="26"/>
      <w:szCs w:val="26"/>
    </w:rPr>
  </w:style>
  <w:style w:type="character" w:customStyle="1" w:styleId="Footnote1">
    <w:name w:val="Footnote|1_"/>
    <w:basedOn w:val="DefaultParagraphFont"/>
    <w:link w:val="Footnote10"/>
    <w:rsid w:val="00EB1290"/>
    <w:rPr>
      <w:sz w:val="19"/>
      <w:szCs w:val="19"/>
    </w:rPr>
  </w:style>
  <w:style w:type="paragraph" w:customStyle="1" w:styleId="Footnote10">
    <w:name w:val="Footnote|1"/>
    <w:basedOn w:val="Normal"/>
    <w:link w:val="Footnote1"/>
    <w:rsid w:val="00EB1290"/>
    <w:pPr>
      <w:widowControl w:val="0"/>
      <w:spacing w:line="254" w:lineRule="auto"/>
    </w:pPr>
    <w:rPr>
      <w:sz w:val="19"/>
      <w:szCs w:val="19"/>
    </w:rPr>
  </w:style>
  <w:style w:type="character" w:customStyle="1" w:styleId="text">
    <w:name w:val="text"/>
    <w:basedOn w:val="DefaultParagraphFont"/>
    <w:rsid w:val="0019406D"/>
  </w:style>
  <w:style w:type="character" w:customStyle="1" w:styleId="emoji-sizer">
    <w:name w:val="emoji-sizer"/>
    <w:basedOn w:val="DefaultParagraphFont"/>
    <w:rsid w:val="0019406D"/>
  </w:style>
  <w:style w:type="character" w:customStyle="1" w:styleId="ListParagraphChar">
    <w:name w:val="List Paragraph Char"/>
    <w:aliases w:val="tieu de phu 1 Char,Thang2 Char,List Paragraph1 Char,list 123 Char,Lít bullet 2 Char,Bullet 1 Char,bullet 2 Char"/>
    <w:link w:val="ListParagraph"/>
    <w:uiPriority w:val="34"/>
    <w:rsid w:val="009B79BC"/>
    <w:rPr>
      <w:sz w:val="28"/>
      <w:szCs w:val="28"/>
    </w:rPr>
  </w:style>
  <w:style w:type="paragraph" w:styleId="Revision">
    <w:name w:val="Revision"/>
    <w:hidden/>
    <w:uiPriority w:val="99"/>
    <w:semiHidden/>
    <w:rsid w:val="00386C43"/>
    <w:rPr>
      <w:sz w:val="28"/>
      <w:szCs w:val="28"/>
    </w:rPr>
  </w:style>
  <w:style w:type="paragraph" w:styleId="CommentSubject">
    <w:name w:val="annotation subject"/>
    <w:basedOn w:val="CommentText"/>
    <w:next w:val="CommentText"/>
    <w:link w:val="CommentSubjectChar"/>
    <w:uiPriority w:val="99"/>
    <w:semiHidden/>
    <w:unhideWhenUsed/>
    <w:rsid w:val="00CD7939"/>
    <w:rPr>
      <w:b/>
      <w:bCs/>
    </w:rPr>
  </w:style>
  <w:style w:type="character" w:customStyle="1" w:styleId="CommentSubjectChar">
    <w:name w:val="Comment Subject Char"/>
    <w:basedOn w:val="CommentTextChar"/>
    <w:link w:val="CommentSubject"/>
    <w:uiPriority w:val="99"/>
    <w:semiHidden/>
    <w:rsid w:val="00CD7939"/>
    <w:rPr>
      <w:b/>
      <w:bCs/>
    </w:rPr>
  </w:style>
  <w:style w:type="character" w:customStyle="1" w:styleId="NormalWebChar">
    <w:name w:val="Normal (Web) Char"/>
    <w:aliases w:val="Char Char Char Char"/>
    <w:link w:val="NormalWeb"/>
    <w:uiPriority w:val="99"/>
    <w:qFormat/>
    <w:locked/>
    <w:rsid w:val="007A6927"/>
    <w:rPr>
      <w:sz w:val="24"/>
      <w:szCs w:val="24"/>
    </w:rPr>
  </w:style>
  <w:style w:type="character" w:customStyle="1" w:styleId="Vnbnnidung">
    <w:name w:val="Văn bản nội dung_"/>
    <w:link w:val="Vnbnnidung0"/>
    <w:rsid w:val="00855DCC"/>
    <w:rPr>
      <w:sz w:val="26"/>
      <w:szCs w:val="26"/>
    </w:rPr>
  </w:style>
  <w:style w:type="paragraph" w:customStyle="1" w:styleId="Vnbnnidung0">
    <w:name w:val="Văn bản nội dung"/>
    <w:basedOn w:val="Normal"/>
    <w:link w:val="Vnbnnidung"/>
    <w:rsid w:val="00855DCC"/>
    <w:pPr>
      <w:widowControl w:val="0"/>
      <w:spacing w:after="100" w:line="300" w:lineRule="auto"/>
      <w:ind w:firstLine="400"/>
    </w:pPr>
    <w:rPr>
      <w:sz w:val="26"/>
      <w:szCs w:val="26"/>
    </w:rPr>
  </w:style>
  <w:style w:type="character" w:styleId="LineNumber">
    <w:name w:val="line number"/>
    <w:basedOn w:val="DefaultParagraphFont"/>
    <w:uiPriority w:val="99"/>
    <w:semiHidden/>
    <w:unhideWhenUsed/>
    <w:rsid w:val="00FD1ED3"/>
  </w:style>
</w:styles>
</file>

<file path=word/webSettings.xml><?xml version="1.0" encoding="utf-8"?>
<w:webSettings xmlns:r="http://schemas.openxmlformats.org/officeDocument/2006/relationships" xmlns:w="http://schemas.openxmlformats.org/wordprocessingml/2006/main">
  <w:divs>
    <w:div w:id="38168984">
      <w:bodyDiv w:val="1"/>
      <w:marLeft w:val="0"/>
      <w:marRight w:val="0"/>
      <w:marTop w:val="0"/>
      <w:marBottom w:val="0"/>
      <w:divBdr>
        <w:top w:val="none" w:sz="0" w:space="0" w:color="auto"/>
        <w:left w:val="none" w:sz="0" w:space="0" w:color="auto"/>
        <w:bottom w:val="none" w:sz="0" w:space="0" w:color="auto"/>
        <w:right w:val="none" w:sz="0" w:space="0" w:color="auto"/>
      </w:divBdr>
      <w:divsChild>
        <w:div w:id="837695606">
          <w:marLeft w:val="0"/>
          <w:marRight w:val="0"/>
          <w:marTop w:val="0"/>
          <w:marBottom w:val="0"/>
          <w:divBdr>
            <w:top w:val="none" w:sz="0" w:space="0" w:color="auto"/>
            <w:left w:val="none" w:sz="0" w:space="0" w:color="auto"/>
            <w:bottom w:val="none" w:sz="0" w:space="0" w:color="auto"/>
            <w:right w:val="none" w:sz="0" w:space="0" w:color="auto"/>
          </w:divBdr>
          <w:divsChild>
            <w:div w:id="279849034">
              <w:marLeft w:val="0"/>
              <w:marRight w:val="0"/>
              <w:marTop w:val="0"/>
              <w:marBottom w:val="0"/>
              <w:divBdr>
                <w:top w:val="none" w:sz="0" w:space="0" w:color="auto"/>
                <w:left w:val="none" w:sz="0" w:space="0" w:color="auto"/>
                <w:bottom w:val="none" w:sz="0" w:space="0" w:color="auto"/>
                <w:right w:val="none" w:sz="0" w:space="0" w:color="auto"/>
              </w:divBdr>
              <w:divsChild>
                <w:div w:id="815610301">
                  <w:marLeft w:val="0"/>
                  <w:marRight w:val="-90"/>
                  <w:marTop w:val="0"/>
                  <w:marBottom w:val="0"/>
                  <w:divBdr>
                    <w:top w:val="none" w:sz="0" w:space="0" w:color="auto"/>
                    <w:left w:val="none" w:sz="0" w:space="0" w:color="auto"/>
                    <w:bottom w:val="none" w:sz="0" w:space="0" w:color="auto"/>
                    <w:right w:val="none" w:sz="0" w:space="0" w:color="auto"/>
                  </w:divBdr>
                  <w:divsChild>
                    <w:div w:id="1295983576">
                      <w:marLeft w:val="0"/>
                      <w:marRight w:val="0"/>
                      <w:marTop w:val="0"/>
                      <w:marBottom w:val="0"/>
                      <w:divBdr>
                        <w:top w:val="none" w:sz="0" w:space="0" w:color="auto"/>
                        <w:left w:val="none" w:sz="0" w:space="0" w:color="auto"/>
                        <w:bottom w:val="none" w:sz="0" w:space="0" w:color="auto"/>
                        <w:right w:val="none" w:sz="0" w:space="0" w:color="auto"/>
                      </w:divBdr>
                      <w:divsChild>
                        <w:div w:id="1282489830">
                          <w:marLeft w:val="0"/>
                          <w:marRight w:val="0"/>
                          <w:marTop w:val="0"/>
                          <w:marBottom w:val="0"/>
                          <w:divBdr>
                            <w:top w:val="none" w:sz="0" w:space="0" w:color="auto"/>
                            <w:left w:val="none" w:sz="0" w:space="0" w:color="auto"/>
                            <w:bottom w:val="none" w:sz="0" w:space="0" w:color="auto"/>
                            <w:right w:val="none" w:sz="0" w:space="0" w:color="auto"/>
                          </w:divBdr>
                          <w:divsChild>
                            <w:div w:id="689375948">
                              <w:marLeft w:val="240"/>
                              <w:marRight w:val="240"/>
                              <w:marTop w:val="0"/>
                              <w:marBottom w:val="60"/>
                              <w:divBdr>
                                <w:top w:val="none" w:sz="0" w:space="0" w:color="auto"/>
                                <w:left w:val="none" w:sz="0" w:space="0" w:color="auto"/>
                                <w:bottom w:val="none" w:sz="0" w:space="0" w:color="auto"/>
                                <w:right w:val="none" w:sz="0" w:space="0" w:color="auto"/>
                              </w:divBdr>
                              <w:divsChild>
                                <w:div w:id="728696493">
                                  <w:marLeft w:val="150"/>
                                  <w:marRight w:val="0"/>
                                  <w:marTop w:val="0"/>
                                  <w:marBottom w:val="0"/>
                                  <w:divBdr>
                                    <w:top w:val="none" w:sz="0" w:space="0" w:color="auto"/>
                                    <w:left w:val="none" w:sz="0" w:space="0" w:color="auto"/>
                                    <w:bottom w:val="none" w:sz="0" w:space="0" w:color="auto"/>
                                    <w:right w:val="none" w:sz="0" w:space="0" w:color="auto"/>
                                  </w:divBdr>
                                  <w:divsChild>
                                    <w:div w:id="940647387">
                                      <w:marLeft w:val="0"/>
                                      <w:marRight w:val="0"/>
                                      <w:marTop w:val="0"/>
                                      <w:marBottom w:val="0"/>
                                      <w:divBdr>
                                        <w:top w:val="none" w:sz="0" w:space="0" w:color="auto"/>
                                        <w:left w:val="none" w:sz="0" w:space="0" w:color="auto"/>
                                        <w:bottom w:val="none" w:sz="0" w:space="0" w:color="auto"/>
                                        <w:right w:val="none" w:sz="0" w:space="0" w:color="auto"/>
                                      </w:divBdr>
                                    </w:div>
                                    <w:div w:id="1813936905">
                                      <w:marLeft w:val="0"/>
                                      <w:marRight w:val="0"/>
                                      <w:marTop w:val="0"/>
                                      <w:marBottom w:val="0"/>
                                      <w:divBdr>
                                        <w:top w:val="none" w:sz="0" w:space="0" w:color="auto"/>
                                        <w:left w:val="none" w:sz="0" w:space="0" w:color="auto"/>
                                        <w:bottom w:val="none" w:sz="0" w:space="0" w:color="auto"/>
                                        <w:right w:val="none" w:sz="0" w:space="0" w:color="auto"/>
                                      </w:divBdr>
                                      <w:divsChild>
                                        <w:div w:id="1289047548">
                                          <w:marLeft w:val="0"/>
                                          <w:marRight w:val="0"/>
                                          <w:marTop w:val="0"/>
                                          <w:marBottom w:val="0"/>
                                          <w:divBdr>
                                            <w:top w:val="none" w:sz="0" w:space="0" w:color="auto"/>
                                            <w:left w:val="none" w:sz="0" w:space="0" w:color="auto"/>
                                            <w:bottom w:val="none" w:sz="0" w:space="0" w:color="auto"/>
                                            <w:right w:val="none" w:sz="0" w:space="0" w:color="auto"/>
                                          </w:divBdr>
                                          <w:divsChild>
                                            <w:div w:id="2102141362">
                                              <w:marLeft w:val="0"/>
                                              <w:marRight w:val="0"/>
                                              <w:marTop w:val="0"/>
                                              <w:marBottom w:val="60"/>
                                              <w:divBdr>
                                                <w:top w:val="none" w:sz="0" w:space="0" w:color="auto"/>
                                                <w:left w:val="none" w:sz="0" w:space="0" w:color="auto"/>
                                                <w:bottom w:val="none" w:sz="0" w:space="0" w:color="auto"/>
                                                <w:right w:val="none" w:sz="0" w:space="0" w:color="auto"/>
                                              </w:divBdr>
                                              <w:divsChild>
                                                <w:div w:id="103498336">
                                                  <w:marLeft w:val="0"/>
                                                  <w:marRight w:val="0"/>
                                                  <w:marTop w:val="150"/>
                                                  <w:marBottom w:val="0"/>
                                                  <w:divBdr>
                                                    <w:top w:val="none" w:sz="0" w:space="0" w:color="auto"/>
                                                    <w:left w:val="none" w:sz="0" w:space="0" w:color="auto"/>
                                                    <w:bottom w:val="none" w:sz="0" w:space="0" w:color="auto"/>
                                                    <w:right w:val="none" w:sz="0" w:space="0" w:color="auto"/>
                                                  </w:divBdr>
                                                </w:div>
                                                <w:div w:id="1948079307">
                                                  <w:marLeft w:val="0"/>
                                                  <w:marRight w:val="0"/>
                                                  <w:marTop w:val="0"/>
                                                  <w:marBottom w:val="0"/>
                                                  <w:divBdr>
                                                    <w:top w:val="none" w:sz="0" w:space="0" w:color="auto"/>
                                                    <w:left w:val="none" w:sz="0" w:space="0" w:color="auto"/>
                                                    <w:bottom w:val="none" w:sz="0" w:space="0" w:color="auto"/>
                                                    <w:right w:val="none" w:sz="0" w:space="0" w:color="auto"/>
                                                  </w:divBdr>
                                                  <w:divsChild>
                                                    <w:div w:id="1455832645">
                                                      <w:marLeft w:val="0"/>
                                                      <w:marRight w:val="0"/>
                                                      <w:marTop w:val="0"/>
                                                      <w:marBottom w:val="0"/>
                                                      <w:divBdr>
                                                        <w:top w:val="none" w:sz="0" w:space="0" w:color="auto"/>
                                                        <w:left w:val="none" w:sz="0" w:space="0" w:color="auto"/>
                                                        <w:bottom w:val="none" w:sz="0" w:space="0" w:color="auto"/>
                                                        <w:right w:val="none" w:sz="0" w:space="0" w:color="auto"/>
                                                      </w:divBdr>
                                                    </w:div>
                                                  </w:divsChild>
                                                </w:div>
                                                <w:div w:id="2042197167">
                                                  <w:marLeft w:val="0"/>
                                                  <w:marRight w:val="0"/>
                                                  <w:marTop w:val="0"/>
                                                  <w:marBottom w:val="0"/>
                                                  <w:divBdr>
                                                    <w:top w:val="none" w:sz="0" w:space="0" w:color="auto"/>
                                                    <w:left w:val="none" w:sz="0" w:space="0" w:color="auto"/>
                                                    <w:bottom w:val="none" w:sz="0" w:space="0" w:color="auto"/>
                                                    <w:right w:val="none" w:sz="0" w:space="0" w:color="auto"/>
                                                  </w:divBdr>
                                                  <w:divsChild>
                                                    <w:div w:id="912469999">
                                                      <w:marLeft w:val="0"/>
                                                      <w:marRight w:val="0"/>
                                                      <w:marTop w:val="0"/>
                                                      <w:marBottom w:val="0"/>
                                                      <w:divBdr>
                                                        <w:top w:val="none" w:sz="0" w:space="0" w:color="auto"/>
                                                        <w:left w:val="none" w:sz="0" w:space="0" w:color="auto"/>
                                                        <w:bottom w:val="none" w:sz="0" w:space="0" w:color="auto"/>
                                                        <w:right w:val="none" w:sz="0" w:space="0" w:color="auto"/>
                                                      </w:divBdr>
                                                      <w:divsChild>
                                                        <w:div w:id="1098789462">
                                                          <w:marLeft w:val="0"/>
                                                          <w:marRight w:val="0"/>
                                                          <w:marTop w:val="0"/>
                                                          <w:marBottom w:val="0"/>
                                                          <w:divBdr>
                                                            <w:top w:val="none" w:sz="0" w:space="0" w:color="auto"/>
                                                            <w:left w:val="none" w:sz="0" w:space="0" w:color="auto"/>
                                                            <w:bottom w:val="none" w:sz="0" w:space="0" w:color="auto"/>
                                                            <w:right w:val="none" w:sz="0" w:space="0" w:color="auto"/>
                                                          </w:divBdr>
                                                          <w:divsChild>
                                                            <w:div w:id="842352086">
                                                              <w:marLeft w:val="0"/>
                                                              <w:marRight w:val="0"/>
                                                              <w:marTop w:val="0"/>
                                                              <w:marBottom w:val="0"/>
                                                              <w:divBdr>
                                                                <w:top w:val="none" w:sz="0" w:space="0" w:color="auto"/>
                                                                <w:left w:val="none" w:sz="0" w:space="0" w:color="auto"/>
                                                                <w:bottom w:val="none" w:sz="0" w:space="0" w:color="auto"/>
                                                                <w:right w:val="none" w:sz="0" w:space="0" w:color="auto"/>
                                                              </w:divBdr>
                                                              <w:divsChild>
                                                                <w:div w:id="155850708">
                                                                  <w:marLeft w:val="105"/>
                                                                  <w:marRight w:val="105"/>
                                                                  <w:marTop w:val="90"/>
                                                                  <w:marBottom w:val="150"/>
                                                                  <w:divBdr>
                                                                    <w:top w:val="none" w:sz="0" w:space="0" w:color="auto"/>
                                                                    <w:left w:val="none" w:sz="0" w:space="0" w:color="auto"/>
                                                                    <w:bottom w:val="none" w:sz="0" w:space="0" w:color="auto"/>
                                                                    <w:right w:val="none" w:sz="0" w:space="0" w:color="auto"/>
                                                                  </w:divBdr>
                                                                </w:div>
                                                                <w:div w:id="237861083">
                                                                  <w:marLeft w:val="105"/>
                                                                  <w:marRight w:val="105"/>
                                                                  <w:marTop w:val="90"/>
                                                                  <w:marBottom w:val="150"/>
                                                                  <w:divBdr>
                                                                    <w:top w:val="none" w:sz="0" w:space="0" w:color="auto"/>
                                                                    <w:left w:val="none" w:sz="0" w:space="0" w:color="auto"/>
                                                                    <w:bottom w:val="none" w:sz="0" w:space="0" w:color="auto"/>
                                                                    <w:right w:val="none" w:sz="0" w:space="0" w:color="auto"/>
                                                                  </w:divBdr>
                                                                </w:div>
                                                                <w:div w:id="318657844">
                                                                  <w:marLeft w:val="105"/>
                                                                  <w:marRight w:val="105"/>
                                                                  <w:marTop w:val="90"/>
                                                                  <w:marBottom w:val="150"/>
                                                                  <w:divBdr>
                                                                    <w:top w:val="none" w:sz="0" w:space="0" w:color="auto"/>
                                                                    <w:left w:val="none" w:sz="0" w:space="0" w:color="auto"/>
                                                                    <w:bottom w:val="none" w:sz="0" w:space="0" w:color="auto"/>
                                                                    <w:right w:val="none" w:sz="0" w:space="0" w:color="auto"/>
                                                                  </w:divBdr>
                                                                </w:div>
                                                                <w:div w:id="1066762099">
                                                                  <w:marLeft w:val="105"/>
                                                                  <w:marRight w:val="105"/>
                                                                  <w:marTop w:val="90"/>
                                                                  <w:marBottom w:val="150"/>
                                                                  <w:divBdr>
                                                                    <w:top w:val="none" w:sz="0" w:space="0" w:color="auto"/>
                                                                    <w:left w:val="none" w:sz="0" w:space="0" w:color="auto"/>
                                                                    <w:bottom w:val="none" w:sz="0" w:space="0" w:color="auto"/>
                                                                    <w:right w:val="none" w:sz="0" w:space="0" w:color="auto"/>
                                                                  </w:divBdr>
                                                                </w:div>
                                                                <w:div w:id="1312060189">
                                                                  <w:marLeft w:val="105"/>
                                                                  <w:marRight w:val="105"/>
                                                                  <w:marTop w:val="90"/>
                                                                  <w:marBottom w:val="150"/>
                                                                  <w:divBdr>
                                                                    <w:top w:val="none" w:sz="0" w:space="0" w:color="auto"/>
                                                                    <w:left w:val="none" w:sz="0" w:space="0" w:color="auto"/>
                                                                    <w:bottom w:val="none" w:sz="0" w:space="0" w:color="auto"/>
                                                                    <w:right w:val="none" w:sz="0" w:space="0" w:color="auto"/>
                                                                  </w:divBdr>
                                                                </w:div>
                                                                <w:div w:id="205746965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653266">
          <w:marLeft w:val="0"/>
          <w:marRight w:val="0"/>
          <w:marTop w:val="0"/>
          <w:marBottom w:val="0"/>
          <w:divBdr>
            <w:top w:val="none" w:sz="0" w:space="0" w:color="auto"/>
            <w:left w:val="none" w:sz="0" w:space="0" w:color="auto"/>
            <w:bottom w:val="none" w:sz="0" w:space="0" w:color="auto"/>
            <w:right w:val="none" w:sz="0" w:space="0" w:color="auto"/>
          </w:divBdr>
          <w:divsChild>
            <w:div w:id="1091463533">
              <w:marLeft w:val="0"/>
              <w:marRight w:val="0"/>
              <w:marTop w:val="0"/>
              <w:marBottom w:val="0"/>
              <w:divBdr>
                <w:top w:val="none" w:sz="0" w:space="0" w:color="auto"/>
                <w:left w:val="none" w:sz="0" w:space="0" w:color="auto"/>
                <w:bottom w:val="none" w:sz="0" w:space="0" w:color="auto"/>
                <w:right w:val="none" w:sz="0" w:space="0" w:color="auto"/>
              </w:divBdr>
              <w:divsChild>
                <w:div w:id="1359164908">
                  <w:marLeft w:val="0"/>
                  <w:marRight w:val="0"/>
                  <w:marTop w:val="0"/>
                  <w:marBottom w:val="0"/>
                  <w:divBdr>
                    <w:top w:val="none" w:sz="0" w:space="0" w:color="auto"/>
                    <w:left w:val="none" w:sz="0" w:space="0" w:color="auto"/>
                    <w:bottom w:val="none" w:sz="0" w:space="0" w:color="auto"/>
                    <w:right w:val="none" w:sz="0" w:space="0" w:color="auto"/>
                  </w:divBdr>
                </w:div>
              </w:divsChild>
            </w:div>
            <w:div w:id="1227496702">
              <w:marLeft w:val="0"/>
              <w:marRight w:val="0"/>
              <w:marTop w:val="0"/>
              <w:marBottom w:val="0"/>
              <w:divBdr>
                <w:top w:val="none" w:sz="0" w:space="0" w:color="auto"/>
                <w:left w:val="none" w:sz="0" w:space="0" w:color="auto"/>
                <w:bottom w:val="none" w:sz="0" w:space="0" w:color="auto"/>
                <w:right w:val="none" w:sz="0" w:space="0" w:color="auto"/>
              </w:divBdr>
              <w:divsChild>
                <w:div w:id="319774809">
                  <w:marLeft w:val="0"/>
                  <w:marRight w:val="0"/>
                  <w:marTop w:val="0"/>
                  <w:marBottom w:val="0"/>
                  <w:divBdr>
                    <w:top w:val="none" w:sz="0" w:space="0" w:color="auto"/>
                    <w:left w:val="none" w:sz="0" w:space="0" w:color="auto"/>
                    <w:bottom w:val="none" w:sz="0" w:space="0" w:color="auto"/>
                    <w:right w:val="none" w:sz="0" w:space="0" w:color="auto"/>
                  </w:divBdr>
                  <w:divsChild>
                    <w:div w:id="1128086643">
                      <w:marLeft w:val="0"/>
                      <w:marRight w:val="0"/>
                      <w:marTop w:val="0"/>
                      <w:marBottom w:val="0"/>
                      <w:divBdr>
                        <w:top w:val="none" w:sz="0" w:space="0" w:color="auto"/>
                        <w:left w:val="none" w:sz="0" w:space="0" w:color="auto"/>
                        <w:bottom w:val="none" w:sz="0" w:space="0" w:color="auto"/>
                        <w:right w:val="none" w:sz="0" w:space="0" w:color="auto"/>
                      </w:divBdr>
                      <w:divsChild>
                        <w:div w:id="572273219">
                          <w:marLeft w:val="0"/>
                          <w:marRight w:val="0"/>
                          <w:marTop w:val="0"/>
                          <w:marBottom w:val="0"/>
                          <w:divBdr>
                            <w:top w:val="none" w:sz="0" w:space="0" w:color="auto"/>
                            <w:left w:val="none" w:sz="0" w:space="0" w:color="auto"/>
                            <w:bottom w:val="none" w:sz="0" w:space="0" w:color="auto"/>
                            <w:right w:val="none" w:sz="0" w:space="0" w:color="auto"/>
                          </w:divBdr>
                          <w:divsChild>
                            <w:div w:id="780492934">
                              <w:marLeft w:val="0"/>
                              <w:marRight w:val="0"/>
                              <w:marTop w:val="0"/>
                              <w:marBottom w:val="0"/>
                              <w:divBdr>
                                <w:top w:val="none" w:sz="0" w:space="0" w:color="auto"/>
                                <w:left w:val="none" w:sz="0" w:space="0" w:color="auto"/>
                                <w:bottom w:val="none" w:sz="0" w:space="0" w:color="auto"/>
                                <w:right w:val="none" w:sz="0" w:space="0" w:color="auto"/>
                              </w:divBdr>
                              <w:divsChild>
                                <w:div w:id="787774921">
                                  <w:marLeft w:val="0"/>
                                  <w:marRight w:val="0"/>
                                  <w:marTop w:val="0"/>
                                  <w:marBottom w:val="0"/>
                                  <w:divBdr>
                                    <w:top w:val="none" w:sz="0" w:space="0" w:color="auto"/>
                                    <w:left w:val="none" w:sz="0" w:space="0" w:color="auto"/>
                                    <w:bottom w:val="none" w:sz="0" w:space="0" w:color="auto"/>
                                    <w:right w:val="none" w:sz="0" w:space="0" w:color="auto"/>
                                  </w:divBdr>
                                </w:div>
                              </w:divsChild>
                            </w:div>
                            <w:div w:id="1555039083">
                              <w:marLeft w:val="0"/>
                              <w:marRight w:val="0"/>
                              <w:marTop w:val="0"/>
                              <w:marBottom w:val="0"/>
                              <w:divBdr>
                                <w:top w:val="none" w:sz="0" w:space="0" w:color="auto"/>
                                <w:left w:val="none" w:sz="0" w:space="0" w:color="auto"/>
                                <w:bottom w:val="none" w:sz="0" w:space="0" w:color="auto"/>
                                <w:right w:val="none" w:sz="0" w:space="0" w:color="auto"/>
                              </w:divBdr>
                              <w:divsChild>
                                <w:div w:id="1180853040">
                                  <w:marLeft w:val="0"/>
                                  <w:marRight w:val="0"/>
                                  <w:marTop w:val="0"/>
                                  <w:marBottom w:val="0"/>
                                  <w:divBdr>
                                    <w:top w:val="none" w:sz="0" w:space="0" w:color="auto"/>
                                    <w:left w:val="none" w:sz="0" w:space="0" w:color="auto"/>
                                    <w:bottom w:val="none" w:sz="0" w:space="0" w:color="auto"/>
                                    <w:right w:val="none" w:sz="0" w:space="0" w:color="auto"/>
                                  </w:divBdr>
                                  <w:divsChild>
                                    <w:div w:id="1966811140">
                                      <w:marLeft w:val="0"/>
                                      <w:marRight w:val="0"/>
                                      <w:marTop w:val="0"/>
                                      <w:marBottom w:val="0"/>
                                      <w:divBdr>
                                        <w:top w:val="none" w:sz="0" w:space="0" w:color="auto"/>
                                        <w:left w:val="none" w:sz="0" w:space="0" w:color="auto"/>
                                        <w:bottom w:val="none" w:sz="0" w:space="0" w:color="auto"/>
                                        <w:right w:val="none" w:sz="0" w:space="0" w:color="auto"/>
                                      </w:divBdr>
                                      <w:divsChild>
                                        <w:div w:id="1793867977">
                                          <w:marLeft w:val="0"/>
                                          <w:marRight w:val="0"/>
                                          <w:marTop w:val="0"/>
                                          <w:marBottom w:val="0"/>
                                          <w:divBdr>
                                            <w:top w:val="none" w:sz="0" w:space="0" w:color="auto"/>
                                            <w:left w:val="none" w:sz="0" w:space="0" w:color="auto"/>
                                            <w:bottom w:val="none" w:sz="0" w:space="0" w:color="auto"/>
                                            <w:right w:val="none" w:sz="0" w:space="0" w:color="auto"/>
                                          </w:divBdr>
                                          <w:divsChild>
                                            <w:div w:id="80898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303072">
      <w:bodyDiv w:val="1"/>
      <w:marLeft w:val="0"/>
      <w:marRight w:val="0"/>
      <w:marTop w:val="0"/>
      <w:marBottom w:val="0"/>
      <w:divBdr>
        <w:top w:val="none" w:sz="0" w:space="0" w:color="auto"/>
        <w:left w:val="none" w:sz="0" w:space="0" w:color="auto"/>
        <w:bottom w:val="none" w:sz="0" w:space="0" w:color="auto"/>
        <w:right w:val="none" w:sz="0" w:space="0" w:color="auto"/>
      </w:divBdr>
      <w:divsChild>
        <w:div w:id="1140147198">
          <w:marLeft w:val="0"/>
          <w:marRight w:val="0"/>
          <w:marTop w:val="0"/>
          <w:marBottom w:val="0"/>
          <w:divBdr>
            <w:top w:val="none" w:sz="0" w:space="0" w:color="auto"/>
            <w:left w:val="none" w:sz="0" w:space="0" w:color="auto"/>
            <w:bottom w:val="none" w:sz="0" w:space="0" w:color="auto"/>
            <w:right w:val="none" w:sz="0" w:space="0" w:color="auto"/>
          </w:divBdr>
          <w:divsChild>
            <w:div w:id="1504591521">
              <w:marLeft w:val="0"/>
              <w:marRight w:val="0"/>
              <w:marTop w:val="0"/>
              <w:marBottom w:val="0"/>
              <w:divBdr>
                <w:top w:val="none" w:sz="0" w:space="0" w:color="auto"/>
                <w:left w:val="none" w:sz="0" w:space="0" w:color="auto"/>
                <w:bottom w:val="none" w:sz="0" w:space="0" w:color="auto"/>
                <w:right w:val="none" w:sz="0" w:space="0" w:color="auto"/>
              </w:divBdr>
              <w:divsChild>
                <w:div w:id="38668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83373">
      <w:bodyDiv w:val="1"/>
      <w:marLeft w:val="0"/>
      <w:marRight w:val="0"/>
      <w:marTop w:val="0"/>
      <w:marBottom w:val="0"/>
      <w:divBdr>
        <w:top w:val="none" w:sz="0" w:space="0" w:color="auto"/>
        <w:left w:val="none" w:sz="0" w:space="0" w:color="auto"/>
        <w:bottom w:val="none" w:sz="0" w:space="0" w:color="auto"/>
        <w:right w:val="none" w:sz="0" w:space="0" w:color="auto"/>
      </w:divBdr>
      <w:divsChild>
        <w:div w:id="705452725">
          <w:marLeft w:val="0"/>
          <w:marRight w:val="0"/>
          <w:marTop w:val="0"/>
          <w:marBottom w:val="0"/>
          <w:divBdr>
            <w:top w:val="none" w:sz="0" w:space="0" w:color="auto"/>
            <w:left w:val="none" w:sz="0" w:space="0" w:color="auto"/>
            <w:bottom w:val="none" w:sz="0" w:space="0" w:color="auto"/>
            <w:right w:val="none" w:sz="0" w:space="0" w:color="auto"/>
          </w:divBdr>
          <w:divsChild>
            <w:div w:id="1075012819">
              <w:marLeft w:val="0"/>
              <w:marRight w:val="0"/>
              <w:marTop w:val="0"/>
              <w:marBottom w:val="0"/>
              <w:divBdr>
                <w:top w:val="none" w:sz="0" w:space="0" w:color="auto"/>
                <w:left w:val="none" w:sz="0" w:space="0" w:color="auto"/>
                <w:bottom w:val="none" w:sz="0" w:space="0" w:color="auto"/>
                <w:right w:val="none" w:sz="0" w:space="0" w:color="auto"/>
              </w:divBdr>
              <w:divsChild>
                <w:div w:id="343557807">
                  <w:marLeft w:val="0"/>
                  <w:marRight w:val="0"/>
                  <w:marTop w:val="0"/>
                  <w:marBottom w:val="0"/>
                  <w:divBdr>
                    <w:top w:val="none" w:sz="0" w:space="0" w:color="auto"/>
                    <w:left w:val="none" w:sz="0" w:space="0" w:color="auto"/>
                    <w:bottom w:val="none" w:sz="0" w:space="0" w:color="auto"/>
                    <w:right w:val="none" w:sz="0" w:space="0" w:color="auto"/>
                  </w:divBdr>
                  <w:divsChild>
                    <w:div w:id="17034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81575">
      <w:bodyDiv w:val="1"/>
      <w:marLeft w:val="0"/>
      <w:marRight w:val="0"/>
      <w:marTop w:val="0"/>
      <w:marBottom w:val="0"/>
      <w:divBdr>
        <w:top w:val="none" w:sz="0" w:space="0" w:color="auto"/>
        <w:left w:val="none" w:sz="0" w:space="0" w:color="auto"/>
        <w:bottom w:val="none" w:sz="0" w:space="0" w:color="auto"/>
        <w:right w:val="none" w:sz="0" w:space="0" w:color="auto"/>
      </w:divBdr>
      <w:divsChild>
        <w:div w:id="1640110315">
          <w:marLeft w:val="0"/>
          <w:marRight w:val="0"/>
          <w:marTop w:val="0"/>
          <w:marBottom w:val="0"/>
          <w:divBdr>
            <w:top w:val="none" w:sz="0" w:space="0" w:color="auto"/>
            <w:left w:val="none" w:sz="0" w:space="0" w:color="auto"/>
            <w:bottom w:val="none" w:sz="0" w:space="0" w:color="auto"/>
            <w:right w:val="none" w:sz="0" w:space="0" w:color="auto"/>
          </w:divBdr>
          <w:divsChild>
            <w:div w:id="1420639132">
              <w:marLeft w:val="0"/>
              <w:marRight w:val="0"/>
              <w:marTop w:val="0"/>
              <w:marBottom w:val="0"/>
              <w:divBdr>
                <w:top w:val="none" w:sz="0" w:space="0" w:color="auto"/>
                <w:left w:val="none" w:sz="0" w:space="0" w:color="auto"/>
                <w:bottom w:val="none" w:sz="0" w:space="0" w:color="auto"/>
                <w:right w:val="none" w:sz="0" w:space="0" w:color="auto"/>
              </w:divBdr>
              <w:divsChild>
                <w:div w:id="1469283018">
                  <w:marLeft w:val="0"/>
                  <w:marRight w:val="0"/>
                  <w:marTop w:val="0"/>
                  <w:marBottom w:val="0"/>
                  <w:divBdr>
                    <w:top w:val="none" w:sz="0" w:space="0" w:color="auto"/>
                    <w:left w:val="none" w:sz="0" w:space="0" w:color="auto"/>
                    <w:bottom w:val="none" w:sz="0" w:space="0" w:color="auto"/>
                    <w:right w:val="none" w:sz="0" w:space="0" w:color="auto"/>
                  </w:divBdr>
                  <w:divsChild>
                    <w:div w:id="149279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51222">
      <w:bodyDiv w:val="1"/>
      <w:marLeft w:val="0"/>
      <w:marRight w:val="0"/>
      <w:marTop w:val="0"/>
      <w:marBottom w:val="0"/>
      <w:divBdr>
        <w:top w:val="none" w:sz="0" w:space="0" w:color="auto"/>
        <w:left w:val="none" w:sz="0" w:space="0" w:color="auto"/>
        <w:bottom w:val="none" w:sz="0" w:space="0" w:color="auto"/>
        <w:right w:val="none" w:sz="0" w:space="0" w:color="auto"/>
      </w:divBdr>
      <w:divsChild>
        <w:div w:id="1488739364">
          <w:marLeft w:val="0"/>
          <w:marRight w:val="0"/>
          <w:marTop w:val="0"/>
          <w:marBottom w:val="0"/>
          <w:divBdr>
            <w:top w:val="none" w:sz="0" w:space="0" w:color="auto"/>
            <w:left w:val="none" w:sz="0" w:space="0" w:color="auto"/>
            <w:bottom w:val="none" w:sz="0" w:space="0" w:color="auto"/>
            <w:right w:val="none" w:sz="0" w:space="0" w:color="auto"/>
          </w:divBdr>
          <w:divsChild>
            <w:div w:id="887424313">
              <w:marLeft w:val="0"/>
              <w:marRight w:val="0"/>
              <w:marTop w:val="0"/>
              <w:marBottom w:val="0"/>
              <w:divBdr>
                <w:top w:val="none" w:sz="0" w:space="0" w:color="auto"/>
                <w:left w:val="none" w:sz="0" w:space="0" w:color="auto"/>
                <w:bottom w:val="none" w:sz="0" w:space="0" w:color="auto"/>
                <w:right w:val="none" w:sz="0" w:space="0" w:color="auto"/>
              </w:divBdr>
              <w:divsChild>
                <w:div w:id="473959596">
                  <w:marLeft w:val="0"/>
                  <w:marRight w:val="0"/>
                  <w:marTop w:val="0"/>
                  <w:marBottom w:val="0"/>
                  <w:divBdr>
                    <w:top w:val="none" w:sz="0" w:space="0" w:color="auto"/>
                    <w:left w:val="none" w:sz="0" w:space="0" w:color="auto"/>
                    <w:bottom w:val="none" w:sz="0" w:space="0" w:color="auto"/>
                    <w:right w:val="none" w:sz="0" w:space="0" w:color="auto"/>
                  </w:divBdr>
                </w:div>
              </w:divsChild>
            </w:div>
            <w:div w:id="912473445">
              <w:marLeft w:val="0"/>
              <w:marRight w:val="0"/>
              <w:marTop w:val="0"/>
              <w:marBottom w:val="0"/>
              <w:divBdr>
                <w:top w:val="none" w:sz="0" w:space="0" w:color="auto"/>
                <w:left w:val="none" w:sz="0" w:space="0" w:color="auto"/>
                <w:bottom w:val="none" w:sz="0" w:space="0" w:color="auto"/>
                <w:right w:val="none" w:sz="0" w:space="0" w:color="auto"/>
              </w:divBdr>
              <w:divsChild>
                <w:div w:id="14733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389257">
          <w:marLeft w:val="0"/>
          <w:marRight w:val="0"/>
          <w:marTop w:val="0"/>
          <w:marBottom w:val="0"/>
          <w:divBdr>
            <w:top w:val="none" w:sz="0" w:space="0" w:color="auto"/>
            <w:left w:val="none" w:sz="0" w:space="0" w:color="auto"/>
            <w:bottom w:val="none" w:sz="0" w:space="0" w:color="auto"/>
            <w:right w:val="none" w:sz="0" w:space="0" w:color="auto"/>
          </w:divBdr>
          <w:divsChild>
            <w:div w:id="743256030">
              <w:marLeft w:val="0"/>
              <w:marRight w:val="0"/>
              <w:marTop w:val="0"/>
              <w:marBottom w:val="0"/>
              <w:divBdr>
                <w:top w:val="none" w:sz="0" w:space="0" w:color="auto"/>
                <w:left w:val="none" w:sz="0" w:space="0" w:color="auto"/>
                <w:bottom w:val="none" w:sz="0" w:space="0" w:color="auto"/>
                <w:right w:val="none" w:sz="0" w:space="0" w:color="auto"/>
              </w:divBdr>
              <w:divsChild>
                <w:div w:id="208884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3991">
      <w:bodyDiv w:val="1"/>
      <w:marLeft w:val="0"/>
      <w:marRight w:val="0"/>
      <w:marTop w:val="0"/>
      <w:marBottom w:val="0"/>
      <w:divBdr>
        <w:top w:val="none" w:sz="0" w:space="0" w:color="auto"/>
        <w:left w:val="none" w:sz="0" w:space="0" w:color="auto"/>
        <w:bottom w:val="none" w:sz="0" w:space="0" w:color="auto"/>
        <w:right w:val="none" w:sz="0" w:space="0" w:color="auto"/>
      </w:divBdr>
    </w:div>
    <w:div w:id="148904146">
      <w:bodyDiv w:val="1"/>
      <w:marLeft w:val="0"/>
      <w:marRight w:val="0"/>
      <w:marTop w:val="0"/>
      <w:marBottom w:val="0"/>
      <w:divBdr>
        <w:top w:val="none" w:sz="0" w:space="0" w:color="auto"/>
        <w:left w:val="none" w:sz="0" w:space="0" w:color="auto"/>
        <w:bottom w:val="none" w:sz="0" w:space="0" w:color="auto"/>
        <w:right w:val="none" w:sz="0" w:space="0" w:color="auto"/>
      </w:divBdr>
      <w:divsChild>
        <w:div w:id="1435172977">
          <w:marLeft w:val="0"/>
          <w:marRight w:val="0"/>
          <w:marTop w:val="0"/>
          <w:marBottom w:val="0"/>
          <w:divBdr>
            <w:top w:val="none" w:sz="0" w:space="0" w:color="auto"/>
            <w:left w:val="none" w:sz="0" w:space="0" w:color="auto"/>
            <w:bottom w:val="none" w:sz="0" w:space="0" w:color="auto"/>
            <w:right w:val="none" w:sz="0" w:space="0" w:color="auto"/>
          </w:divBdr>
          <w:divsChild>
            <w:div w:id="1515923808">
              <w:marLeft w:val="0"/>
              <w:marRight w:val="0"/>
              <w:marTop w:val="0"/>
              <w:marBottom w:val="0"/>
              <w:divBdr>
                <w:top w:val="none" w:sz="0" w:space="0" w:color="auto"/>
                <w:left w:val="none" w:sz="0" w:space="0" w:color="auto"/>
                <w:bottom w:val="none" w:sz="0" w:space="0" w:color="auto"/>
                <w:right w:val="none" w:sz="0" w:space="0" w:color="auto"/>
              </w:divBdr>
              <w:divsChild>
                <w:div w:id="1460143784">
                  <w:marLeft w:val="0"/>
                  <w:marRight w:val="0"/>
                  <w:marTop w:val="0"/>
                  <w:marBottom w:val="0"/>
                  <w:divBdr>
                    <w:top w:val="none" w:sz="0" w:space="0" w:color="auto"/>
                    <w:left w:val="none" w:sz="0" w:space="0" w:color="auto"/>
                    <w:bottom w:val="none" w:sz="0" w:space="0" w:color="auto"/>
                    <w:right w:val="none" w:sz="0" w:space="0" w:color="auto"/>
                  </w:divBdr>
                  <w:divsChild>
                    <w:div w:id="14044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72443">
      <w:bodyDiv w:val="1"/>
      <w:marLeft w:val="0"/>
      <w:marRight w:val="0"/>
      <w:marTop w:val="0"/>
      <w:marBottom w:val="0"/>
      <w:divBdr>
        <w:top w:val="none" w:sz="0" w:space="0" w:color="auto"/>
        <w:left w:val="none" w:sz="0" w:space="0" w:color="auto"/>
        <w:bottom w:val="none" w:sz="0" w:space="0" w:color="auto"/>
        <w:right w:val="none" w:sz="0" w:space="0" w:color="auto"/>
      </w:divBdr>
      <w:divsChild>
        <w:div w:id="1049451190">
          <w:marLeft w:val="0"/>
          <w:marRight w:val="0"/>
          <w:marTop w:val="0"/>
          <w:marBottom w:val="0"/>
          <w:divBdr>
            <w:top w:val="none" w:sz="0" w:space="0" w:color="auto"/>
            <w:left w:val="none" w:sz="0" w:space="0" w:color="auto"/>
            <w:bottom w:val="none" w:sz="0" w:space="0" w:color="auto"/>
            <w:right w:val="none" w:sz="0" w:space="0" w:color="auto"/>
          </w:divBdr>
          <w:divsChild>
            <w:div w:id="2134789067">
              <w:marLeft w:val="0"/>
              <w:marRight w:val="0"/>
              <w:marTop w:val="0"/>
              <w:marBottom w:val="0"/>
              <w:divBdr>
                <w:top w:val="none" w:sz="0" w:space="0" w:color="auto"/>
                <w:left w:val="none" w:sz="0" w:space="0" w:color="auto"/>
                <w:bottom w:val="none" w:sz="0" w:space="0" w:color="auto"/>
                <w:right w:val="none" w:sz="0" w:space="0" w:color="auto"/>
              </w:divBdr>
              <w:divsChild>
                <w:div w:id="421027009">
                  <w:marLeft w:val="0"/>
                  <w:marRight w:val="0"/>
                  <w:marTop w:val="0"/>
                  <w:marBottom w:val="0"/>
                  <w:divBdr>
                    <w:top w:val="none" w:sz="0" w:space="0" w:color="auto"/>
                    <w:left w:val="none" w:sz="0" w:space="0" w:color="auto"/>
                    <w:bottom w:val="none" w:sz="0" w:space="0" w:color="auto"/>
                    <w:right w:val="none" w:sz="0" w:space="0" w:color="auto"/>
                  </w:divBdr>
                  <w:divsChild>
                    <w:div w:id="135144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98542">
      <w:bodyDiv w:val="1"/>
      <w:marLeft w:val="0"/>
      <w:marRight w:val="0"/>
      <w:marTop w:val="0"/>
      <w:marBottom w:val="0"/>
      <w:divBdr>
        <w:top w:val="none" w:sz="0" w:space="0" w:color="auto"/>
        <w:left w:val="none" w:sz="0" w:space="0" w:color="auto"/>
        <w:bottom w:val="none" w:sz="0" w:space="0" w:color="auto"/>
        <w:right w:val="none" w:sz="0" w:space="0" w:color="auto"/>
      </w:divBdr>
      <w:divsChild>
        <w:div w:id="781537586">
          <w:marLeft w:val="0"/>
          <w:marRight w:val="0"/>
          <w:marTop w:val="0"/>
          <w:marBottom w:val="0"/>
          <w:divBdr>
            <w:top w:val="none" w:sz="0" w:space="0" w:color="auto"/>
            <w:left w:val="none" w:sz="0" w:space="0" w:color="auto"/>
            <w:bottom w:val="none" w:sz="0" w:space="0" w:color="auto"/>
            <w:right w:val="none" w:sz="0" w:space="0" w:color="auto"/>
          </w:divBdr>
          <w:divsChild>
            <w:div w:id="718626814">
              <w:marLeft w:val="0"/>
              <w:marRight w:val="0"/>
              <w:marTop w:val="0"/>
              <w:marBottom w:val="0"/>
              <w:divBdr>
                <w:top w:val="none" w:sz="0" w:space="0" w:color="auto"/>
                <w:left w:val="none" w:sz="0" w:space="0" w:color="auto"/>
                <w:bottom w:val="none" w:sz="0" w:space="0" w:color="auto"/>
                <w:right w:val="none" w:sz="0" w:space="0" w:color="auto"/>
              </w:divBdr>
              <w:divsChild>
                <w:div w:id="498234033">
                  <w:marLeft w:val="0"/>
                  <w:marRight w:val="0"/>
                  <w:marTop w:val="0"/>
                  <w:marBottom w:val="0"/>
                  <w:divBdr>
                    <w:top w:val="none" w:sz="0" w:space="0" w:color="auto"/>
                    <w:left w:val="none" w:sz="0" w:space="0" w:color="auto"/>
                    <w:bottom w:val="none" w:sz="0" w:space="0" w:color="auto"/>
                    <w:right w:val="none" w:sz="0" w:space="0" w:color="auto"/>
                  </w:divBdr>
                  <w:divsChild>
                    <w:div w:id="86305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2921">
      <w:bodyDiv w:val="1"/>
      <w:marLeft w:val="0"/>
      <w:marRight w:val="0"/>
      <w:marTop w:val="0"/>
      <w:marBottom w:val="0"/>
      <w:divBdr>
        <w:top w:val="none" w:sz="0" w:space="0" w:color="auto"/>
        <w:left w:val="none" w:sz="0" w:space="0" w:color="auto"/>
        <w:bottom w:val="none" w:sz="0" w:space="0" w:color="auto"/>
        <w:right w:val="none" w:sz="0" w:space="0" w:color="auto"/>
      </w:divBdr>
      <w:divsChild>
        <w:div w:id="1557156356">
          <w:marLeft w:val="0"/>
          <w:marRight w:val="0"/>
          <w:marTop w:val="0"/>
          <w:marBottom w:val="0"/>
          <w:divBdr>
            <w:top w:val="none" w:sz="0" w:space="0" w:color="auto"/>
            <w:left w:val="none" w:sz="0" w:space="0" w:color="auto"/>
            <w:bottom w:val="none" w:sz="0" w:space="0" w:color="auto"/>
            <w:right w:val="none" w:sz="0" w:space="0" w:color="auto"/>
          </w:divBdr>
          <w:divsChild>
            <w:div w:id="1460298841">
              <w:marLeft w:val="0"/>
              <w:marRight w:val="0"/>
              <w:marTop w:val="0"/>
              <w:marBottom w:val="0"/>
              <w:divBdr>
                <w:top w:val="none" w:sz="0" w:space="0" w:color="auto"/>
                <w:left w:val="none" w:sz="0" w:space="0" w:color="auto"/>
                <w:bottom w:val="none" w:sz="0" w:space="0" w:color="auto"/>
                <w:right w:val="none" w:sz="0" w:space="0" w:color="auto"/>
              </w:divBdr>
              <w:divsChild>
                <w:div w:id="14007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01538">
      <w:bodyDiv w:val="1"/>
      <w:marLeft w:val="0"/>
      <w:marRight w:val="0"/>
      <w:marTop w:val="0"/>
      <w:marBottom w:val="0"/>
      <w:divBdr>
        <w:top w:val="none" w:sz="0" w:space="0" w:color="auto"/>
        <w:left w:val="none" w:sz="0" w:space="0" w:color="auto"/>
        <w:bottom w:val="none" w:sz="0" w:space="0" w:color="auto"/>
        <w:right w:val="none" w:sz="0" w:space="0" w:color="auto"/>
      </w:divBdr>
    </w:div>
    <w:div w:id="189033801">
      <w:bodyDiv w:val="1"/>
      <w:marLeft w:val="0"/>
      <w:marRight w:val="0"/>
      <w:marTop w:val="0"/>
      <w:marBottom w:val="0"/>
      <w:divBdr>
        <w:top w:val="none" w:sz="0" w:space="0" w:color="auto"/>
        <w:left w:val="none" w:sz="0" w:space="0" w:color="auto"/>
        <w:bottom w:val="none" w:sz="0" w:space="0" w:color="auto"/>
        <w:right w:val="none" w:sz="0" w:space="0" w:color="auto"/>
      </w:divBdr>
      <w:divsChild>
        <w:div w:id="2100639548">
          <w:marLeft w:val="0"/>
          <w:marRight w:val="0"/>
          <w:marTop w:val="0"/>
          <w:marBottom w:val="0"/>
          <w:divBdr>
            <w:top w:val="none" w:sz="0" w:space="0" w:color="auto"/>
            <w:left w:val="none" w:sz="0" w:space="0" w:color="auto"/>
            <w:bottom w:val="none" w:sz="0" w:space="0" w:color="auto"/>
            <w:right w:val="none" w:sz="0" w:space="0" w:color="auto"/>
          </w:divBdr>
          <w:divsChild>
            <w:div w:id="1039817981">
              <w:marLeft w:val="0"/>
              <w:marRight w:val="0"/>
              <w:marTop w:val="0"/>
              <w:marBottom w:val="0"/>
              <w:divBdr>
                <w:top w:val="none" w:sz="0" w:space="0" w:color="auto"/>
                <w:left w:val="none" w:sz="0" w:space="0" w:color="auto"/>
                <w:bottom w:val="none" w:sz="0" w:space="0" w:color="auto"/>
                <w:right w:val="none" w:sz="0" w:space="0" w:color="auto"/>
              </w:divBdr>
              <w:divsChild>
                <w:div w:id="150447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103329">
      <w:bodyDiv w:val="1"/>
      <w:marLeft w:val="0"/>
      <w:marRight w:val="0"/>
      <w:marTop w:val="0"/>
      <w:marBottom w:val="0"/>
      <w:divBdr>
        <w:top w:val="none" w:sz="0" w:space="0" w:color="auto"/>
        <w:left w:val="none" w:sz="0" w:space="0" w:color="auto"/>
        <w:bottom w:val="none" w:sz="0" w:space="0" w:color="auto"/>
        <w:right w:val="none" w:sz="0" w:space="0" w:color="auto"/>
      </w:divBdr>
      <w:divsChild>
        <w:div w:id="1932202095">
          <w:marLeft w:val="0"/>
          <w:marRight w:val="0"/>
          <w:marTop w:val="0"/>
          <w:marBottom w:val="0"/>
          <w:divBdr>
            <w:top w:val="none" w:sz="0" w:space="0" w:color="auto"/>
            <w:left w:val="none" w:sz="0" w:space="0" w:color="auto"/>
            <w:bottom w:val="none" w:sz="0" w:space="0" w:color="auto"/>
            <w:right w:val="none" w:sz="0" w:space="0" w:color="auto"/>
          </w:divBdr>
          <w:divsChild>
            <w:div w:id="1509324875">
              <w:marLeft w:val="0"/>
              <w:marRight w:val="0"/>
              <w:marTop w:val="0"/>
              <w:marBottom w:val="0"/>
              <w:divBdr>
                <w:top w:val="none" w:sz="0" w:space="0" w:color="auto"/>
                <w:left w:val="none" w:sz="0" w:space="0" w:color="auto"/>
                <w:bottom w:val="none" w:sz="0" w:space="0" w:color="auto"/>
                <w:right w:val="none" w:sz="0" w:space="0" w:color="auto"/>
              </w:divBdr>
              <w:divsChild>
                <w:div w:id="78631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808484">
      <w:bodyDiv w:val="1"/>
      <w:marLeft w:val="0"/>
      <w:marRight w:val="0"/>
      <w:marTop w:val="0"/>
      <w:marBottom w:val="0"/>
      <w:divBdr>
        <w:top w:val="none" w:sz="0" w:space="0" w:color="auto"/>
        <w:left w:val="none" w:sz="0" w:space="0" w:color="auto"/>
        <w:bottom w:val="none" w:sz="0" w:space="0" w:color="auto"/>
        <w:right w:val="none" w:sz="0" w:space="0" w:color="auto"/>
      </w:divBdr>
      <w:divsChild>
        <w:div w:id="978654213">
          <w:marLeft w:val="0"/>
          <w:marRight w:val="0"/>
          <w:marTop w:val="0"/>
          <w:marBottom w:val="0"/>
          <w:divBdr>
            <w:top w:val="none" w:sz="0" w:space="0" w:color="auto"/>
            <w:left w:val="none" w:sz="0" w:space="0" w:color="auto"/>
            <w:bottom w:val="none" w:sz="0" w:space="0" w:color="auto"/>
            <w:right w:val="none" w:sz="0" w:space="0" w:color="auto"/>
          </w:divBdr>
          <w:divsChild>
            <w:div w:id="220022682">
              <w:marLeft w:val="0"/>
              <w:marRight w:val="0"/>
              <w:marTop w:val="0"/>
              <w:marBottom w:val="0"/>
              <w:divBdr>
                <w:top w:val="none" w:sz="0" w:space="0" w:color="auto"/>
                <w:left w:val="none" w:sz="0" w:space="0" w:color="auto"/>
                <w:bottom w:val="none" w:sz="0" w:space="0" w:color="auto"/>
                <w:right w:val="none" w:sz="0" w:space="0" w:color="auto"/>
              </w:divBdr>
              <w:divsChild>
                <w:div w:id="6641110">
                  <w:marLeft w:val="0"/>
                  <w:marRight w:val="0"/>
                  <w:marTop w:val="0"/>
                  <w:marBottom w:val="0"/>
                  <w:divBdr>
                    <w:top w:val="none" w:sz="0" w:space="0" w:color="auto"/>
                    <w:left w:val="none" w:sz="0" w:space="0" w:color="auto"/>
                    <w:bottom w:val="none" w:sz="0" w:space="0" w:color="auto"/>
                    <w:right w:val="none" w:sz="0" w:space="0" w:color="auto"/>
                  </w:divBdr>
                </w:div>
              </w:divsChild>
            </w:div>
            <w:div w:id="1426681824">
              <w:marLeft w:val="0"/>
              <w:marRight w:val="0"/>
              <w:marTop w:val="0"/>
              <w:marBottom w:val="0"/>
              <w:divBdr>
                <w:top w:val="none" w:sz="0" w:space="0" w:color="auto"/>
                <w:left w:val="none" w:sz="0" w:space="0" w:color="auto"/>
                <w:bottom w:val="none" w:sz="0" w:space="0" w:color="auto"/>
                <w:right w:val="none" w:sz="0" w:space="0" w:color="auto"/>
              </w:divBdr>
              <w:divsChild>
                <w:div w:id="1109473760">
                  <w:marLeft w:val="0"/>
                  <w:marRight w:val="0"/>
                  <w:marTop w:val="0"/>
                  <w:marBottom w:val="0"/>
                  <w:divBdr>
                    <w:top w:val="none" w:sz="0" w:space="0" w:color="auto"/>
                    <w:left w:val="none" w:sz="0" w:space="0" w:color="auto"/>
                    <w:bottom w:val="none" w:sz="0" w:space="0" w:color="auto"/>
                    <w:right w:val="none" w:sz="0" w:space="0" w:color="auto"/>
                  </w:divBdr>
                </w:div>
              </w:divsChild>
            </w:div>
            <w:div w:id="1828666646">
              <w:marLeft w:val="0"/>
              <w:marRight w:val="0"/>
              <w:marTop w:val="0"/>
              <w:marBottom w:val="0"/>
              <w:divBdr>
                <w:top w:val="none" w:sz="0" w:space="0" w:color="auto"/>
                <w:left w:val="none" w:sz="0" w:space="0" w:color="auto"/>
                <w:bottom w:val="none" w:sz="0" w:space="0" w:color="auto"/>
                <w:right w:val="none" w:sz="0" w:space="0" w:color="auto"/>
              </w:divBdr>
              <w:divsChild>
                <w:div w:id="15781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512696">
          <w:marLeft w:val="0"/>
          <w:marRight w:val="0"/>
          <w:marTop w:val="0"/>
          <w:marBottom w:val="0"/>
          <w:divBdr>
            <w:top w:val="none" w:sz="0" w:space="0" w:color="auto"/>
            <w:left w:val="none" w:sz="0" w:space="0" w:color="auto"/>
            <w:bottom w:val="none" w:sz="0" w:space="0" w:color="auto"/>
            <w:right w:val="none" w:sz="0" w:space="0" w:color="auto"/>
          </w:divBdr>
          <w:divsChild>
            <w:div w:id="992837623">
              <w:marLeft w:val="0"/>
              <w:marRight w:val="0"/>
              <w:marTop w:val="0"/>
              <w:marBottom w:val="0"/>
              <w:divBdr>
                <w:top w:val="none" w:sz="0" w:space="0" w:color="auto"/>
                <w:left w:val="none" w:sz="0" w:space="0" w:color="auto"/>
                <w:bottom w:val="none" w:sz="0" w:space="0" w:color="auto"/>
                <w:right w:val="none" w:sz="0" w:space="0" w:color="auto"/>
              </w:divBdr>
              <w:divsChild>
                <w:div w:id="1346782147">
                  <w:marLeft w:val="0"/>
                  <w:marRight w:val="0"/>
                  <w:marTop w:val="0"/>
                  <w:marBottom w:val="0"/>
                  <w:divBdr>
                    <w:top w:val="none" w:sz="0" w:space="0" w:color="auto"/>
                    <w:left w:val="none" w:sz="0" w:space="0" w:color="auto"/>
                    <w:bottom w:val="none" w:sz="0" w:space="0" w:color="auto"/>
                    <w:right w:val="none" w:sz="0" w:space="0" w:color="auto"/>
                  </w:divBdr>
                </w:div>
              </w:divsChild>
            </w:div>
            <w:div w:id="1861355192">
              <w:marLeft w:val="0"/>
              <w:marRight w:val="0"/>
              <w:marTop w:val="0"/>
              <w:marBottom w:val="0"/>
              <w:divBdr>
                <w:top w:val="none" w:sz="0" w:space="0" w:color="auto"/>
                <w:left w:val="none" w:sz="0" w:space="0" w:color="auto"/>
                <w:bottom w:val="none" w:sz="0" w:space="0" w:color="auto"/>
                <w:right w:val="none" w:sz="0" w:space="0" w:color="auto"/>
              </w:divBdr>
              <w:divsChild>
                <w:div w:id="130530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420552">
      <w:bodyDiv w:val="1"/>
      <w:marLeft w:val="0"/>
      <w:marRight w:val="0"/>
      <w:marTop w:val="0"/>
      <w:marBottom w:val="0"/>
      <w:divBdr>
        <w:top w:val="none" w:sz="0" w:space="0" w:color="auto"/>
        <w:left w:val="none" w:sz="0" w:space="0" w:color="auto"/>
        <w:bottom w:val="none" w:sz="0" w:space="0" w:color="auto"/>
        <w:right w:val="none" w:sz="0" w:space="0" w:color="auto"/>
      </w:divBdr>
      <w:divsChild>
        <w:div w:id="129059791">
          <w:marLeft w:val="0"/>
          <w:marRight w:val="0"/>
          <w:marTop w:val="0"/>
          <w:marBottom w:val="0"/>
          <w:divBdr>
            <w:top w:val="none" w:sz="0" w:space="0" w:color="auto"/>
            <w:left w:val="none" w:sz="0" w:space="0" w:color="auto"/>
            <w:bottom w:val="none" w:sz="0" w:space="0" w:color="auto"/>
            <w:right w:val="none" w:sz="0" w:space="0" w:color="auto"/>
          </w:divBdr>
          <w:divsChild>
            <w:div w:id="149910189">
              <w:marLeft w:val="0"/>
              <w:marRight w:val="0"/>
              <w:marTop w:val="0"/>
              <w:marBottom w:val="0"/>
              <w:divBdr>
                <w:top w:val="none" w:sz="0" w:space="0" w:color="auto"/>
                <w:left w:val="none" w:sz="0" w:space="0" w:color="auto"/>
                <w:bottom w:val="none" w:sz="0" w:space="0" w:color="auto"/>
                <w:right w:val="none" w:sz="0" w:space="0" w:color="auto"/>
              </w:divBdr>
              <w:divsChild>
                <w:div w:id="1864397882">
                  <w:marLeft w:val="0"/>
                  <w:marRight w:val="0"/>
                  <w:marTop w:val="0"/>
                  <w:marBottom w:val="0"/>
                  <w:divBdr>
                    <w:top w:val="none" w:sz="0" w:space="0" w:color="auto"/>
                    <w:left w:val="none" w:sz="0" w:space="0" w:color="auto"/>
                    <w:bottom w:val="none" w:sz="0" w:space="0" w:color="auto"/>
                    <w:right w:val="none" w:sz="0" w:space="0" w:color="auto"/>
                  </w:divBdr>
                </w:div>
              </w:divsChild>
            </w:div>
            <w:div w:id="322321256">
              <w:marLeft w:val="0"/>
              <w:marRight w:val="0"/>
              <w:marTop w:val="0"/>
              <w:marBottom w:val="0"/>
              <w:divBdr>
                <w:top w:val="none" w:sz="0" w:space="0" w:color="auto"/>
                <w:left w:val="none" w:sz="0" w:space="0" w:color="auto"/>
                <w:bottom w:val="none" w:sz="0" w:space="0" w:color="auto"/>
                <w:right w:val="none" w:sz="0" w:space="0" w:color="auto"/>
              </w:divBdr>
              <w:divsChild>
                <w:div w:id="56323147">
                  <w:marLeft w:val="0"/>
                  <w:marRight w:val="0"/>
                  <w:marTop w:val="0"/>
                  <w:marBottom w:val="0"/>
                  <w:divBdr>
                    <w:top w:val="none" w:sz="0" w:space="0" w:color="auto"/>
                    <w:left w:val="none" w:sz="0" w:space="0" w:color="auto"/>
                    <w:bottom w:val="none" w:sz="0" w:space="0" w:color="auto"/>
                    <w:right w:val="none" w:sz="0" w:space="0" w:color="auto"/>
                  </w:divBdr>
                </w:div>
              </w:divsChild>
            </w:div>
            <w:div w:id="323356366">
              <w:marLeft w:val="0"/>
              <w:marRight w:val="0"/>
              <w:marTop w:val="0"/>
              <w:marBottom w:val="0"/>
              <w:divBdr>
                <w:top w:val="none" w:sz="0" w:space="0" w:color="auto"/>
                <w:left w:val="none" w:sz="0" w:space="0" w:color="auto"/>
                <w:bottom w:val="none" w:sz="0" w:space="0" w:color="auto"/>
                <w:right w:val="none" w:sz="0" w:space="0" w:color="auto"/>
              </w:divBdr>
              <w:divsChild>
                <w:div w:id="1171288409">
                  <w:marLeft w:val="0"/>
                  <w:marRight w:val="0"/>
                  <w:marTop w:val="0"/>
                  <w:marBottom w:val="0"/>
                  <w:divBdr>
                    <w:top w:val="none" w:sz="0" w:space="0" w:color="auto"/>
                    <w:left w:val="none" w:sz="0" w:space="0" w:color="auto"/>
                    <w:bottom w:val="none" w:sz="0" w:space="0" w:color="auto"/>
                    <w:right w:val="none" w:sz="0" w:space="0" w:color="auto"/>
                  </w:divBdr>
                </w:div>
              </w:divsChild>
            </w:div>
            <w:div w:id="417749091">
              <w:marLeft w:val="0"/>
              <w:marRight w:val="0"/>
              <w:marTop w:val="0"/>
              <w:marBottom w:val="0"/>
              <w:divBdr>
                <w:top w:val="none" w:sz="0" w:space="0" w:color="auto"/>
                <w:left w:val="none" w:sz="0" w:space="0" w:color="auto"/>
                <w:bottom w:val="none" w:sz="0" w:space="0" w:color="auto"/>
                <w:right w:val="none" w:sz="0" w:space="0" w:color="auto"/>
              </w:divBdr>
              <w:divsChild>
                <w:div w:id="1687706931">
                  <w:marLeft w:val="0"/>
                  <w:marRight w:val="0"/>
                  <w:marTop w:val="0"/>
                  <w:marBottom w:val="0"/>
                  <w:divBdr>
                    <w:top w:val="none" w:sz="0" w:space="0" w:color="auto"/>
                    <w:left w:val="none" w:sz="0" w:space="0" w:color="auto"/>
                    <w:bottom w:val="none" w:sz="0" w:space="0" w:color="auto"/>
                    <w:right w:val="none" w:sz="0" w:space="0" w:color="auto"/>
                  </w:divBdr>
                </w:div>
              </w:divsChild>
            </w:div>
            <w:div w:id="703680525">
              <w:marLeft w:val="0"/>
              <w:marRight w:val="0"/>
              <w:marTop w:val="0"/>
              <w:marBottom w:val="0"/>
              <w:divBdr>
                <w:top w:val="none" w:sz="0" w:space="0" w:color="auto"/>
                <w:left w:val="none" w:sz="0" w:space="0" w:color="auto"/>
                <w:bottom w:val="none" w:sz="0" w:space="0" w:color="auto"/>
                <w:right w:val="none" w:sz="0" w:space="0" w:color="auto"/>
              </w:divBdr>
              <w:divsChild>
                <w:div w:id="24268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3259">
          <w:marLeft w:val="0"/>
          <w:marRight w:val="0"/>
          <w:marTop w:val="0"/>
          <w:marBottom w:val="0"/>
          <w:divBdr>
            <w:top w:val="none" w:sz="0" w:space="0" w:color="auto"/>
            <w:left w:val="none" w:sz="0" w:space="0" w:color="auto"/>
            <w:bottom w:val="none" w:sz="0" w:space="0" w:color="auto"/>
            <w:right w:val="none" w:sz="0" w:space="0" w:color="auto"/>
          </w:divBdr>
          <w:divsChild>
            <w:div w:id="84503018">
              <w:marLeft w:val="0"/>
              <w:marRight w:val="0"/>
              <w:marTop w:val="0"/>
              <w:marBottom w:val="0"/>
              <w:divBdr>
                <w:top w:val="none" w:sz="0" w:space="0" w:color="auto"/>
                <w:left w:val="none" w:sz="0" w:space="0" w:color="auto"/>
                <w:bottom w:val="none" w:sz="0" w:space="0" w:color="auto"/>
                <w:right w:val="none" w:sz="0" w:space="0" w:color="auto"/>
              </w:divBdr>
              <w:divsChild>
                <w:div w:id="516041391">
                  <w:marLeft w:val="0"/>
                  <w:marRight w:val="0"/>
                  <w:marTop w:val="0"/>
                  <w:marBottom w:val="0"/>
                  <w:divBdr>
                    <w:top w:val="none" w:sz="0" w:space="0" w:color="auto"/>
                    <w:left w:val="none" w:sz="0" w:space="0" w:color="auto"/>
                    <w:bottom w:val="none" w:sz="0" w:space="0" w:color="auto"/>
                    <w:right w:val="none" w:sz="0" w:space="0" w:color="auto"/>
                  </w:divBdr>
                </w:div>
              </w:divsChild>
            </w:div>
            <w:div w:id="1479571208">
              <w:marLeft w:val="0"/>
              <w:marRight w:val="0"/>
              <w:marTop w:val="0"/>
              <w:marBottom w:val="0"/>
              <w:divBdr>
                <w:top w:val="none" w:sz="0" w:space="0" w:color="auto"/>
                <w:left w:val="none" w:sz="0" w:space="0" w:color="auto"/>
                <w:bottom w:val="none" w:sz="0" w:space="0" w:color="auto"/>
                <w:right w:val="none" w:sz="0" w:space="0" w:color="auto"/>
              </w:divBdr>
              <w:divsChild>
                <w:div w:id="190428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936162">
          <w:marLeft w:val="0"/>
          <w:marRight w:val="0"/>
          <w:marTop w:val="0"/>
          <w:marBottom w:val="0"/>
          <w:divBdr>
            <w:top w:val="none" w:sz="0" w:space="0" w:color="auto"/>
            <w:left w:val="none" w:sz="0" w:space="0" w:color="auto"/>
            <w:bottom w:val="none" w:sz="0" w:space="0" w:color="auto"/>
            <w:right w:val="none" w:sz="0" w:space="0" w:color="auto"/>
          </w:divBdr>
          <w:divsChild>
            <w:div w:id="212351803">
              <w:marLeft w:val="0"/>
              <w:marRight w:val="0"/>
              <w:marTop w:val="0"/>
              <w:marBottom w:val="0"/>
              <w:divBdr>
                <w:top w:val="none" w:sz="0" w:space="0" w:color="auto"/>
                <w:left w:val="none" w:sz="0" w:space="0" w:color="auto"/>
                <w:bottom w:val="none" w:sz="0" w:space="0" w:color="auto"/>
                <w:right w:val="none" w:sz="0" w:space="0" w:color="auto"/>
              </w:divBdr>
              <w:divsChild>
                <w:div w:id="154079981">
                  <w:marLeft w:val="0"/>
                  <w:marRight w:val="0"/>
                  <w:marTop w:val="0"/>
                  <w:marBottom w:val="0"/>
                  <w:divBdr>
                    <w:top w:val="none" w:sz="0" w:space="0" w:color="auto"/>
                    <w:left w:val="none" w:sz="0" w:space="0" w:color="auto"/>
                    <w:bottom w:val="none" w:sz="0" w:space="0" w:color="auto"/>
                    <w:right w:val="none" w:sz="0" w:space="0" w:color="auto"/>
                  </w:divBdr>
                </w:div>
              </w:divsChild>
            </w:div>
            <w:div w:id="591360858">
              <w:marLeft w:val="0"/>
              <w:marRight w:val="0"/>
              <w:marTop w:val="0"/>
              <w:marBottom w:val="0"/>
              <w:divBdr>
                <w:top w:val="none" w:sz="0" w:space="0" w:color="auto"/>
                <w:left w:val="none" w:sz="0" w:space="0" w:color="auto"/>
                <w:bottom w:val="none" w:sz="0" w:space="0" w:color="auto"/>
                <w:right w:val="none" w:sz="0" w:space="0" w:color="auto"/>
              </w:divBdr>
              <w:divsChild>
                <w:div w:id="1646816918">
                  <w:marLeft w:val="0"/>
                  <w:marRight w:val="0"/>
                  <w:marTop w:val="0"/>
                  <w:marBottom w:val="0"/>
                  <w:divBdr>
                    <w:top w:val="none" w:sz="0" w:space="0" w:color="auto"/>
                    <w:left w:val="none" w:sz="0" w:space="0" w:color="auto"/>
                    <w:bottom w:val="none" w:sz="0" w:space="0" w:color="auto"/>
                    <w:right w:val="none" w:sz="0" w:space="0" w:color="auto"/>
                  </w:divBdr>
                </w:div>
              </w:divsChild>
            </w:div>
            <w:div w:id="984312582">
              <w:marLeft w:val="0"/>
              <w:marRight w:val="0"/>
              <w:marTop w:val="0"/>
              <w:marBottom w:val="0"/>
              <w:divBdr>
                <w:top w:val="none" w:sz="0" w:space="0" w:color="auto"/>
                <w:left w:val="none" w:sz="0" w:space="0" w:color="auto"/>
                <w:bottom w:val="none" w:sz="0" w:space="0" w:color="auto"/>
                <w:right w:val="none" w:sz="0" w:space="0" w:color="auto"/>
              </w:divBdr>
              <w:divsChild>
                <w:div w:id="2114745654">
                  <w:marLeft w:val="0"/>
                  <w:marRight w:val="0"/>
                  <w:marTop w:val="0"/>
                  <w:marBottom w:val="0"/>
                  <w:divBdr>
                    <w:top w:val="none" w:sz="0" w:space="0" w:color="auto"/>
                    <w:left w:val="none" w:sz="0" w:space="0" w:color="auto"/>
                    <w:bottom w:val="none" w:sz="0" w:space="0" w:color="auto"/>
                    <w:right w:val="none" w:sz="0" w:space="0" w:color="auto"/>
                  </w:divBdr>
                </w:div>
              </w:divsChild>
            </w:div>
            <w:div w:id="1027412822">
              <w:marLeft w:val="0"/>
              <w:marRight w:val="0"/>
              <w:marTop w:val="0"/>
              <w:marBottom w:val="0"/>
              <w:divBdr>
                <w:top w:val="none" w:sz="0" w:space="0" w:color="auto"/>
                <w:left w:val="none" w:sz="0" w:space="0" w:color="auto"/>
                <w:bottom w:val="none" w:sz="0" w:space="0" w:color="auto"/>
                <w:right w:val="none" w:sz="0" w:space="0" w:color="auto"/>
              </w:divBdr>
              <w:divsChild>
                <w:div w:id="1411731943">
                  <w:marLeft w:val="0"/>
                  <w:marRight w:val="0"/>
                  <w:marTop w:val="0"/>
                  <w:marBottom w:val="0"/>
                  <w:divBdr>
                    <w:top w:val="none" w:sz="0" w:space="0" w:color="auto"/>
                    <w:left w:val="none" w:sz="0" w:space="0" w:color="auto"/>
                    <w:bottom w:val="none" w:sz="0" w:space="0" w:color="auto"/>
                    <w:right w:val="none" w:sz="0" w:space="0" w:color="auto"/>
                  </w:divBdr>
                </w:div>
              </w:divsChild>
            </w:div>
            <w:div w:id="1432898972">
              <w:marLeft w:val="0"/>
              <w:marRight w:val="0"/>
              <w:marTop w:val="0"/>
              <w:marBottom w:val="0"/>
              <w:divBdr>
                <w:top w:val="none" w:sz="0" w:space="0" w:color="auto"/>
                <w:left w:val="none" w:sz="0" w:space="0" w:color="auto"/>
                <w:bottom w:val="none" w:sz="0" w:space="0" w:color="auto"/>
                <w:right w:val="none" w:sz="0" w:space="0" w:color="auto"/>
              </w:divBdr>
              <w:divsChild>
                <w:div w:id="2120561089">
                  <w:marLeft w:val="0"/>
                  <w:marRight w:val="0"/>
                  <w:marTop w:val="0"/>
                  <w:marBottom w:val="0"/>
                  <w:divBdr>
                    <w:top w:val="none" w:sz="0" w:space="0" w:color="auto"/>
                    <w:left w:val="none" w:sz="0" w:space="0" w:color="auto"/>
                    <w:bottom w:val="none" w:sz="0" w:space="0" w:color="auto"/>
                    <w:right w:val="none" w:sz="0" w:space="0" w:color="auto"/>
                  </w:divBdr>
                </w:div>
              </w:divsChild>
            </w:div>
            <w:div w:id="1478842478">
              <w:marLeft w:val="0"/>
              <w:marRight w:val="0"/>
              <w:marTop w:val="0"/>
              <w:marBottom w:val="0"/>
              <w:divBdr>
                <w:top w:val="none" w:sz="0" w:space="0" w:color="auto"/>
                <w:left w:val="none" w:sz="0" w:space="0" w:color="auto"/>
                <w:bottom w:val="none" w:sz="0" w:space="0" w:color="auto"/>
                <w:right w:val="none" w:sz="0" w:space="0" w:color="auto"/>
              </w:divBdr>
              <w:divsChild>
                <w:div w:id="1994868296">
                  <w:marLeft w:val="0"/>
                  <w:marRight w:val="0"/>
                  <w:marTop w:val="0"/>
                  <w:marBottom w:val="0"/>
                  <w:divBdr>
                    <w:top w:val="none" w:sz="0" w:space="0" w:color="auto"/>
                    <w:left w:val="none" w:sz="0" w:space="0" w:color="auto"/>
                    <w:bottom w:val="none" w:sz="0" w:space="0" w:color="auto"/>
                    <w:right w:val="none" w:sz="0" w:space="0" w:color="auto"/>
                  </w:divBdr>
                </w:div>
              </w:divsChild>
            </w:div>
            <w:div w:id="1512795387">
              <w:marLeft w:val="0"/>
              <w:marRight w:val="0"/>
              <w:marTop w:val="0"/>
              <w:marBottom w:val="0"/>
              <w:divBdr>
                <w:top w:val="none" w:sz="0" w:space="0" w:color="auto"/>
                <w:left w:val="none" w:sz="0" w:space="0" w:color="auto"/>
                <w:bottom w:val="none" w:sz="0" w:space="0" w:color="auto"/>
                <w:right w:val="none" w:sz="0" w:space="0" w:color="auto"/>
              </w:divBdr>
              <w:divsChild>
                <w:div w:id="1164318964">
                  <w:marLeft w:val="0"/>
                  <w:marRight w:val="0"/>
                  <w:marTop w:val="0"/>
                  <w:marBottom w:val="0"/>
                  <w:divBdr>
                    <w:top w:val="none" w:sz="0" w:space="0" w:color="auto"/>
                    <w:left w:val="none" w:sz="0" w:space="0" w:color="auto"/>
                    <w:bottom w:val="none" w:sz="0" w:space="0" w:color="auto"/>
                    <w:right w:val="none" w:sz="0" w:space="0" w:color="auto"/>
                  </w:divBdr>
                </w:div>
              </w:divsChild>
            </w:div>
            <w:div w:id="1704596244">
              <w:marLeft w:val="0"/>
              <w:marRight w:val="0"/>
              <w:marTop w:val="0"/>
              <w:marBottom w:val="0"/>
              <w:divBdr>
                <w:top w:val="none" w:sz="0" w:space="0" w:color="auto"/>
                <w:left w:val="none" w:sz="0" w:space="0" w:color="auto"/>
                <w:bottom w:val="none" w:sz="0" w:space="0" w:color="auto"/>
                <w:right w:val="none" w:sz="0" w:space="0" w:color="auto"/>
              </w:divBdr>
              <w:divsChild>
                <w:div w:id="1623415577">
                  <w:marLeft w:val="0"/>
                  <w:marRight w:val="0"/>
                  <w:marTop w:val="0"/>
                  <w:marBottom w:val="0"/>
                  <w:divBdr>
                    <w:top w:val="none" w:sz="0" w:space="0" w:color="auto"/>
                    <w:left w:val="none" w:sz="0" w:space="0" w:color="auto"/>
                    <w:bottom w:val="none" w:sz="0" w:space="0" w:color="auto"/>
                    <w:right w:val="none" w:sz="0" w:space="0" w:color="auto"/>
                  </w:divBdr>
                </w:div>
              </w:divsChild>
            </w:div>
            <w:div w:id="1931235231">
              <w:marLeft w:val="0"/>
              <w:marRight w:val="0"/>
              <w:marTop w:val="0"/>
              <w:marBottom w:val="0"/>
              <w:divBdr>
                <w:top w:val="none" w:sz="0" w:space="0" w:color="auto"/>
                <w:left w:val="none" w:sz="0" w:space="0" w:color="auto"/>
                <w:bottom w:val="none" w:sz="0" w:space="0" w:color="auto"/>
                <w:right w:val="none" w:sz="0" w:space="0" w:color="auto"/>
              </w:divBdr>
              <w:divsChild>
                <w:div w:id="9568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152737">
      <w:bodyDiv w:val="1"/>
      <w:marLeft w:val="0"/>
      <w:marRight w:val="0"/>
      <w:marTop w:val="0"/>
      <w:marBottom w:val="0"/>
      <w:divBdr>
        <w:top w:val="none" w:sz="0" w:space="0" w:color="auto"/>
        <w:left w:val="none" w:sz="0" w:space="0" w:color="auto"/>
        <w:bottom w:val="none" w:sz="0" w:space="0" w:color="auto"/>
        <w:right w:val="none" w:sz="0" w:space="0" w:color="auto"/>
      </w:divBdr>
      <w:divsChild>
        <w:div w:id="29033363">
          <w:marLeft w:val="0"/>
          <w:marRight w:val="0"/>
          <w:marTop w:val="0"/>
          <w:marBottom w:val="0"/>
          <w:divBdr>
            <w:top w:val="none" w:sz="0" w:space="0" w:color="auto"/>
            <w:left w:val="none" w:sz="0" w:space="0" w:color="auto"/>
            <w:bottom w:val="none" w:sz="0" w:space="0" w:color="auto"/>
            <w:right w:val="none" w:sz="0" w:space="0" w:color="auto"/>
          </w:divBdr>
          <w:divsChild>
            <w:div w:id="1580676890">
              <w:marLeft w:val="0"/>
              <w:marRight w:val="0"/>
              <w:marTop w:val="0"/>
              <w:marBottom w:val="0"/>
              <w:divBdr>
                <w:top w:val="none" w:sz="0" w:space="0" w:color="auto"/>
                <w:left w:val="none" w:sz="0" w:space="0" w:color="auto"/>
                <w:bottom w:val="none" w:sz="0" w:space="0" w:color="auto"/>
                <w:right w:val="none" w:sz="0" w:space="0" w:color="auto"/>
              </w:divBdr>
              <w:divsChild>
                <w:div w:id="100028340">
                  <w:marLeft w:val="0"/>
                  <w:marRight w:val="0"/>
                  <w:marTop w:val="0"/>
                  <w:marBottom w:val="0"/>
                  <w:divBdr>
                    <w:top w:val="none" w:sz="0" w:space="0" w:color="auto"/>
                    <w:left w:val="none" w:sz="0" w:space="0" w:color="auto"/>
                    <w:bottom w:val="none" w:sz="0" w:space="0" w:color="auto"/>
                    <w:right w:val="none" w:sz="0" w:space="0" w:color="auto"/>
                  </w:divBdr>
                  <w:divsChild>
                    <w:div w:id="96354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839213">
      <w:bodyDiv w:val="1"/>
      <w:marLeft w:val="0"/>
      <w:marRight w:val="0"/>
      <w:marTop w:val="0"/>
      <w:marBottom w:val="0"/>
      <w:divBdr>
        <w:top w:val="none" w:sz="0" w:space="0" w:color="auto"/>
        <w:left w:val="none" w:sz="0" w:space="0" w:color="auto"/>
        <w:bottom w:val="none" w:sz="0" w:space="0" w:color="auto"/>
        <w:right w:val="none" w:sz="0" w:space="0" w:color="auto"/>
      </w:divBdr>
      <w:divsChild>
        <w:div w:id="1063990349">
          <w:marLeft w:val="0"/>
          <w:marRight w:val="0"/>
          <w:marTop w:val="0"/>
          <w:marBottom w:val="0"/>
          <w:divBdr>
            <w:top w:val="none" w:sz="0" w:space="0" w:color="auto"/>
            <w:left w:val="none" w:sz="0" w:space="0" w:color="auto"/>
            <w:bottom w:val="none" w:sz="0" w:space="0" w:color="auto"/>
            <w:right w:val="none" w:sz="0" w:space="0" w:color="auto"/>
          </w:divBdr>
          <w:divsChild>
            <w:div w:id="1185022044">
              <w:marLeft w:val="0"/>
              <w:marRight w:val="0"/>
              <w:marTop w:val="0"/>
              <w:marBottom w:val="0"/>
              <w:divBdr>
                <w:top w:val="none" w:sz="0" w:space="0" w:color="auto"/>
                <w:left w:val="none" w:sz="0" w:space="0" w:color="auto"/>
                <w:bottom w:val="none" w:sz="0" w:space="0" w:color="auto"/>
                <w:right w:val="none" w:sz="0" w:space="0" w:color="auto"/>
              </w:divBdr>
              <w:divsChild>
                <w:div w:id="9143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17663">
      <w:bodyDiv w:val="1"/>
      <w:marLeft w:val="0"/>
      <w:marRight w:val="0"/>
      <w:marTop w:val="0"/>
      <w:marBottom w:val="0"/>
      <w:divBdr>
        <w:top w:val="none" w:sz="0" w:space="0" w:color="auto"/>
        <w:left w:val="none" w:sz="0" w:space="0" w:color="auto"/>
        <w:bottom w:val="none" w:sz="0" w:space="0" w:color="auto"/>
        <w:right w:val="none" w:sz="0" w:space="0" w:color="auto"/>
      </w:divBdr>
      <w:divsChild>
        <w:div w:id="2042239001">
          <w:marLeft w:val="0"/>
          <w:marRight w:val="0"/>
          <w:marTop w:val="0"/>
          <w:marBottom w:val="0"/>
          <w:divBdr>
            <w:top w:val="none" w:sz="0" w:space="0" w:color="auto"/>
            <w:left w:val="none" w:sz="0" w:space="0" w:color="auto"/>
            <w:bottom w:val="none" w:sz="0" w:space="0" w:color="auto"/>
            <w:right w:val="none" w:sz="0" w:space="0" w:color="auto"/>
          </w:divBdr>
          <w:divsChild>
            <w:div w:id="913588555">
              <w:marLeft w:val="0"/>
              <w:marRight w:val="0"/>
              <w:marTop w:val="0"/>
              <w:marBottom w:val="0"/>
              <w:divBdr>
                <w:top w:val="none" w:sz="0" w:space="0" w:color="auto"/>
                <w:left w:val="none" w:sz="0" w:space="0" w:color="auto"/>
                <w:bottom w:val="none" w:sz="0" w:space="0" w:color="auto"/>
                <w:right w:val="none" w:sz="0" w:space="0" w:color="auto"/>
              </w:divBdr>
              <w:divsChild>
                <w:div w:id="190660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683228">
      <w:bodyDiv w:val="1"/>
      <w:marLeft w:val="0"/>
      <w:marRight w:val="0"/>
      <w:marTop w:val="0"/>
      <w:marBottom w:val="0"/>
      <w:divBdr>
        <w:top w:val="none" w:sz="0" w:space="0" w:color="auto"/>
        <w:left w:val="none" w:sz="0" w:space="0" w:color="auto"/>
        <w:bottom w:val="none" w:sz="0" w:space="0" w:color="auto"/>
        <w:right w:val="none" w:sz="0" w:space="0" w:color="auto"/>
      </w:divBdr>
      <w:divsChild>
        <w:div w:id="427505341">
          <w:marLeft w:val="0"/>
          <w:marRight w:val="0"/>
          <w:marTop w:val="0"/>
          <w:marBottom w:val="0"/>
          <w:divBdr>
            <w:top w:val="none" w:sz="0" w:space="0" w:color="auto"/>
            <w:left w:val="none" w:sz="0" w:space="0" w:color="auto"/>
            <w:bottom w:val="none" w:sz="0" w:space="0" w:color="auto"/>
            <w:right w:val="none" w:sz="0" w:space="0" w:color="auto"/>
          </w:divBdr>
          <w:divsChild>
            <w:div w:id="1975089675">
              <w:marLeft w:val="0"/>
              <w:marRight w:val="0"/>
              <w:marTop w:val="0"/>
              <w:marBottom w:val="0"/>
              <w:divBdr>
                <w:top w:val="none" w:sz="0" w:space="0" w:color="auto"/>
                <w:left w:val="none" w:sz="0" w:space="0" w:color="auto"/>
                <w:bottom w:val="none" w:sz="0" w:space="0" w:color="auto"/>
                <w:right w:val="none" w:sz="0" w:space="0" w:color="auto"/>
              </w:divBdr>
              <w:divsChild>
                <w:div w:id="2043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426384">
      <w:bodyDiv w:val="1"/>
      <w:marLeft w:val="0"/>
      <w:marRight w:val="0"/>
      <w:marTop w:val="0"/>
      <w:marBottom w:val="0"/>
      <w:divBdr>
        <w:top w:val="none" w:sz="0" w:space="0" w:color="auto"/>
        <w:left w:val="none" w:sz="0" w:space="0" w:color="auto"/>
        <w:bottom w:val="none" w:sz="0" w:space="0" w:color="auto"/>
        <w:right w:val="none" w:sz="0" w:space="0" w:color="auto"/>
      </w:divBdr>
    </w:div>
    <w:div w:id="501287463">
      <w:bodyDiv w:val="1"/>
      <w:marLeft w:val="0"/>
      <w:marRight w:val="0"/>
      <w:marTop w:val="0"/>
      <w:marBottom w:val="0"/>
      <w:divBdr>
        <w:top w:val="none" w:sz="0" w:space="0" w:color="auto"/>
        <w:left w:val="none" w:sz="0" w:space="0" w:color="auto"/>
        <w:bottom w:val="none" w:sz="0" w:space="0" w:color="auto"/>
        <w:right w:val="none" w:sz="0" w:space="0" w:color="auto"/>
      </w:divBdr>
      <w:divsChild>
        <w:div w:id="2001426285">
          <w:marLeft w:val="0"/>
          <w:marRight w:val="0"/>
          <w:marTop w:val="0"/>
          <w:marBottom w:val="0"/>
          <w:divBdr>
            <w:top w:val="none" w:sz="0" w:space="0" w:color="auto"/>
            <w:left w:val="none" w:sz="0" w:space="0" w:color="auto"/>
            <w:bottom w:val="none" w:sz="0" w:space="0" w:color="auto"/>
            <w:right w:val="none" w:sz="0" w:space="0" w:color="auto"/>
          </w:divBdr>
          <w:divsChild>
            <w:div w:id="576521940">
              <w:marLeft w:val="0"/>
              <w:marRight w:val="0"/>
              <w:marTop w:val="0"/>
              <w:marBottom w:val="0"/>
              <w:divBdr>
                <w:top w:val="none" w:sz="0" w:space="0" w:color="auto"/>
                <w:left w:val="none" w:sz="0" w:space="0" w:color="auto"/>
                <w:bottom w:val="none" w:sz="0" w:space="0" w:color="auto"/>
                <w:right w:val="none" w:sz="0" w:space="0" w:color="auto"/>
              </w:divBdr>
              <w:divsChild>
                <w:div w:id="107369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8028">
      <w:bodyDiv w:val="1"/>
      <w:marLeft w:val="0"/>
      <w:marRight w:val="0"/>
      <w:marTop w:val="0"/>
      <w:marBottom w:val="0"/>
      <w:divBdr>
        <w:top w:val="none" w:sz="0" w:space="0" w:color="auto"/>
        <w:left w:val="none" w:sz="0" w:space="0" w:color="auto"/>
        <w:bottom w:val="none" w:sz="0" w:space="0" w:color="auto"/>
        <w:right w:val="none" w:sz="0" w:space="0" w:color="auto"/>
      </w:divBdr>
    </w:div>
    <w:div w:id="517429026">
      <w:bodyDiv w:val="1"/>
      <w:marLeft w:val="0"/>
      <w:marRight w:val="0"/>
      <w:marTop w:val="0"/>
      <w:marBottom w:val="0"/>
      <w:divBdr>
        <w:top w:val="none" w:sz="0" w:space="0" w:color="auto"/>
        <w:left w:val="none" w:sz="0" w:space="0" w:color="auto"/>
        <w:bottom w:val="none" w:sz="0" w:space="0" w:color="auto"/>
        <w:right w:val="none" w:sz="0" w:space="0" w:color="auto"/>
      </w:divBdr>
      <w:divsChild>
        <w:div w:id="2000840101">
          <w:marLeft w:val="0"/>
          <w:marRight w:val="0"/>
          <w:marTop w:val="0"/>
          <w:marBottom w:val="0"/>
          <w:divBdr>
            <w:top w:val="none" w:sz="0" w:space="0" w:color="auto"/>
            <w:left w:val="none" w:sz="0" w:space="0" w:color="auto"/>
            <w:bottom w:val="none" w:sz="0" w:space="0" w:color="auto"/>
            <w:right w:val="none" w:sz="0" w:space="0" w:color="auto"/>
          </w:divBdr>
          <w:divsChild>
            <w:div w:id="967667199">
              <w:marLeft w:val="0"/>
              <w:marRight w:val="0"/>
              <w:marTop w:val="0"/>
              <w:marBottom w:val="0"/>
              <w:divBdr>
                <w:top w:val="none" w:sz="0" w:space="0" w:color="auto"/>
                <w:left w:val="none" w:sz="0" w:space="0" w:color="auto"/>
                <w:bottom w:val="none" w:sz="0" w:space="0" w:color="auto"/>
                <w:right w:val="none" w:sz="0" w:space="0" w:color="auto"/>
              </w:divBdr>
              <w:divsChild>
                <w:div w:id="2029717105">
                  <w:marLeft w:val="0"/>
                  <w:marRight w:val="0"/>
                  <w:marTop w:val="0"/>
                  <w:marBottom w:val="0"/>
                  <w:divBdr>
                    <w:top w:val="none" w:sz="0" w:space="0" w:color="auto"/>
                    <w:left w:val="none" w:sz="0" w:space="0" w:color="auto"/>
                    <w:bottom w:val="none" w:sz="0" w:space="0" w:color="auto"/>
                    <w:right w:val="none" w:sz="0" w:space="0" w:color="auto"/>
                  </w:divBdr>
                  <w:divsChild>
                    <w:div w:id="214303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645935">
      <w:bodyDiv w:val="1"/>
      <w:marLeft w:val="0"/>
      <w:marRight w:val="0"/>
      <w:marTop w:val="0"/>
      <w:marBottom w:val="0"/>
      <w:divBdr>
        <w:top w:val="none" w:sz="0" w:space="0" w:color="auto"/>
        <w:left w:val="none" w:sz="0" w:space="0" w:color="auto"/>
        <w:bottom w:val="none" w:sz="0" w:space="0" w:color="auto"/>
        <w:right w:val="none" w:sz="0" w:space="0" w:color="auto"/>
      </w:divBdr>
      <w:divsChild>
        <w:div w:id="612594643">
          <w:marLeft w:val="0"/>
          <w:marRight w:val="0"/>
          <w:marTop w:val="0"/>
          <w:marBottom w:val="0"/>
          <w:divBdr>
            <w:top w:val="none" w:sz="0" w:space="0" w:color="auto"/>
            <w:left w:val="none" w:sz="0" w:space="0" w:color="auto"/>
            <w:bottom w:val="none" w:sz="0" w:space="0" w:color="auto"/>
            <w:right w:val="none" w:sz="0" w:space="0" w:color="auto"/>
          </w:divBdr>
          <w:divsChild>
            <w:div w:id="1955166564">
              <w:marLeft w:val="0"/>
              <w:marRight w:val="0"/>
              <w:marTop w:val="0"/>
              <w:marBottom w:val="0"/>
              <w:divBdr>
                <w:top w:val="none" w:sz="0" w:space="0" w:color="auto"/>
                <w:left w:val="none" w:sz="0" w:space="0" w:color="auto"/>
                <w:bottom w:val="none" w:sz="0" w:space="0" w:color="auto"/>
                <w:right w:val="none" w:sz="0" w:space="0" w:color="auto"/>
              </w:divBdr>
              <w:divsChild>
                <w:div w:id="1275281826">
                  <w:marLeft w:val="0"/>
                  <w:marRight w:val="0"/>
                  <w:marTop w:val="0"/>
                  <w:marBottom w:val="0"/>
                  <w:divBdr>
                    <w:top w:val="none" w:sz="0" w:space="0" w:color="auto"/>
                    <w:left w:val="none" w:sz="0" w:space="0" w:color="auto"/>
                    <w:bottom w:val="none" w:sz="0" w:space="0" w:color="auto"/>
                    <w:right w:val="none" w:sz="0" w:space="0" w:color="auto"/>
                  </w:divBdr>
                  <w:divsChild>
                    <w:div w:id="150871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987296">
      <w:bodyDiv w:val="1"/>
      <w:marLeft w:val="0"/>
      <w:marRight w:val="0"/>
      <w:marTop w:val="0"/>
      <w:marBottom w:val="0"/>
      <w:divBdr>
        <w:top w:val="none" w:sz="0" w:space="0" w:color="auto"/>
        <w:left w:val="none" w:sz="0" w:space="0" w:color="auto"/>
        <w:bottom w:val="none" w:sz="0" w:space="0" w:color="auto"/>
        <w:right w:val="none" w:sz="0" w:space="0" w:color="auto"/>
      </w:divBdr>
    </w:div>
    <w:div w:id="598290829">
      <w:bodyDiv w:val="1"/>
      <w:marLeft w:val="0"/>
      <w:marRight w:val="0"/>
      <w:marTop w:val="0"/>
      <w:marBottom w:val="0"/>
      <w:divBdr>
        <w:top w:val="none" w:sz="0" w:space="0" w:color="auto"/>
        <w:left w:val="none" w:sz="0" w:space="0" w:color="auto"/>
        <w:bottom w:val="none" w:sz="0" w:space="0" w:color="auto"/>
        <w:right w:val="none" w:sz="0" w:space="0" w:color="auto"/>
      </w:divBdr>
      <w:divsChild>
        <w:div w:id="1366102555">
          <w:marLeft w:val="0"/>
          <w:marRight w:val="0"/>
          <w:marTop w:val="0"/>
          <w:marBottom w:val="0"/>
          <w:divBdr>
            <w:top w:val="none" w:sz="0" w:space="0" w:color="auto"/>
            <w:left w:val="none" w:sz="0" w:space="0" w:color="auto"/>
            <w:bottom w:val="none" w:sz="0" w:space="0" w:color="auto"/>
            <w:right w:val="none" w:sz="0" w:space="0" w:color="auto"/>
          </w:divBdr>
          <w:divsChild>
            <w:div w:id="984315504">
              <w:marLeft w:val="0"/>
              <w:marRight w:val="0"/>
              <w:marTop w:val="0"/>
              <w:marBottom w:val="0"/>
              <w:divBdr>
                <w:top w:val="none" w:sz="0" w:space="0" w:color="auto"/>
                <w:left w:val="none" w:sz="0" w:space="0" w:color="auto"/>
                <w:bottom w:val="none" w:sz="0" w:space="0" w:color="auto"/>
                <w:right w:val="none" w:sz="0" w:space="0" w:color="auto"/>
              </w:divBdr>
              <w:divsChild>
                <w:div w:id="8881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711886">
      <w:bodyDiv w:val="1"/>
      <w:marLeft w:val="0"/>
      <w:marRight w:val="0"/>
      <w:marTop w:val="0"/>
      <w:marBottom w:val="0"/>
      <w:divBdr>
        <w:top w:val="none" w:sz="0" w:space="0" w:color="auto"/>
        <w:left w:val="none" w:sz="0" w:space="0" w:color="auto"/>
        <w:bottom w:val="none" w:sz="0" w:space="0" w:color="auto"/>
        <w:right w:val="none" w:sz="0" w:space="0" w:color="auto"/>
      </w:divBdr>
      <w:divsChild>
        <w:div w:id="347295540">
          <w:marLeft w:val="0"/>
          <w:marRight w:val="0"/>
          <w:marTop w:val="0"/>
          <w:marBottom w:val="0"/>
          <w:divBdr>
            <w:top w:val="none" w:sz="0" w:space="0" w:color="auto"/>
            <w:left w:val="none" w:sz="0" w:space="0" w:color="auto"/>
            <w:bottom w:val="none" w:sz="0" w:space="0" w:color="auto"/>
            <w:right w:val="none" w:sz="0" w:space="0" w:color="auto"/>
          </w:divBdr>
          <w:divsChild>
            <w:div w:id="2010518426">
              <w:marLeft w:val="0"/>
              <w:marRight w:val="0"/>
              <w:marTop w:val="0"/>
              <w:marBottom w:val="0"/>
              <w:divBdr>
                <w:top w:val="none" w:sz="0" w:space="0" w:color="auto"/>
                <w:left w:val="none" w:sz="0" w:space="0" w:color="auto"/>
                <w:bottom w:val="none" w:sz="0" w:space="0" w:color="auto"/>
                <w:right w:val="none" w:sz="0" w:space="0" w:color="auto"/>
              </w:divBdr>
              <w:divsChild>
                <w:div w:id="9779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878800">
      <w:bodyDiv w:val="1"/>
      <w:marLeft w:val="0"/>
      <w:marRight w:val="0"/>
      <w:marTop w:val="0"/>
      <w:marBottom w:val="0"/>
      <w:divBdr>
        <w:top w:val="none" w:sz="0" w:space="0" w:color="auto"/>
        <w:left w:val="none" w:sz="0" w:space="0" w:color="auto"/>
        <w:bottom w:val="none" w:sz="0" w:space="0" w:color="auto"/>
        <w:right w:val="none" w:sz="0" w:space="0" w:color="auto"/>
      </w:divBdr>
    </w:div>
    <w:div w:id="711732857">
      <w:bodyDiv w:val="1"/>
      <w:marLeft w:val="0"/>
      <w:marRight w:val="0"/>
      <w:marTop w:val="0"/>
      <w:marBottom w:val="0"/>
      <w:divBdr>
        <w:top w:val="none" w:sz="0" w:space="0" w:color="auto"/>
        <w:left w:val="none" w:sz="0" w:space="0" w:color="auto"/>
        <w:bottom w:val="none" w:sz="0" w:space="0" w:color="auto"/>
        <w:right w:val="none" w:sz="0" w:space="0" w:color="auto"/>
      </w:divBdr>
    </w:div>
    <w:div w:id="716123957">
      <w:bodyDiv w:val="1"/>
      <w:marLeft w:val="0"/>
      <w:marRight w:val="0"/>
      <w:marTop w:val="0"/>
      <w:marBottom w:val="0"/>
      <w:divBdr>
        <w:top w:val="none" w:sz="0" w:space="0" w:color="auto"/>
        <w:left w:val="none" w:sz="0" w:space="0" w:color="auto"/>
        <w:bottom w:val="none" w:sz="0" w:space="0" w:color="auto"/>
        <w:right w:val="none" w:sz="0" w:space="0" w:color="auto"/>
      </w:divBdr>
      <w:divsChild>
        <w:div w:id="1737704826">
          <w:marLeft w:val="0"/>
          <w:marRight w:val="0"/>
          <w:marTop w:val="0"/>
          <w:marBottom w:val="0"/>
          <w:divBdr>
            <w:top w:val="none" w:sz="0" w:space="0" w:color="auto"/>
            <w:left w:val="none" w:sz="0" w:space="0" w:color="auto"/>
            <w:bottom w:val="none" w:sz="0" w:space="0" w:color="auto"/>
            <w:right w:val="none" w:sz="0" w:space="0" w:color="auto"/>
          </w:divBdr>
          <w:divsChild>
            <w:div w:id="999502944">
              <w:marLeft w:val="0"/>
              <w:marRight w:val="0"/>
              <w:marTop w:val="0"/>
              <w:marBottom w:val="0"/>
              <w:divBdr>
                <w:top w:val="none" w:sz="0" w:space="0" w:color="auto"/>
                <w:left w:val="none" w:sz="0" w:space="0" w:color="auto"/>
                <w:bottom w:val="none" w:sz="0" w:space="0" w:color="auto"/>
                <w:right w:val="none" w:sz="0" w:space="0" w:color="auto"/>
              </w:divBdr>
              <w:divsChild>
                <w:div w:id="4418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343454">
          <w:marLeft w:val="0"/>
          <w:marRight w:val="0"/>
          <w:marTop w:val="0"/>
          <w:marBottom w:val="0"/>
          <w:divBdr>
            <w:top w:val="none" w:sz="0" w:space="0" w:color="auto"/>
            <w:left w:val="none" w:sz="0" w:space="0" w:color="auto"/>
            <w:bottom w:val="none" w:sz="0" w:space="0" w:color="auto"/>
            <w:right w:val="none" w:sz="0" w:space="0" w:color="auto"/>
          </w:divBdr>
          <w:divsChild>
            <w:div w:id="967399243">
              <w:marLeft w:val="0"/>
              <w:marRight w:val="0"/>
              <w:marTop w:val="0"/>
              <w:marBottom w:val="0"/>
              <w:divBdr>
                <w:top w:val="none" w:sz="0" w:space="0" w:color="auto"/>
                <w:left w:val="none" w:sz="0" w:space="0" w:color="auto"/>
                <w:bottom w:val="none" w:sz="0" w:space="0" w:color="auto"/>
                <w:right w:val="none" w:sz="0" w:space="0" w:color="auto"/>
              </w:divBdr>
              <w:divsChild>
                <w:div w:id="80377582">
                  <w:marLeft w:val="0"/>
                  <w:marRight w:val="0"/>
                  <w:marTop w:val="0"/>
                  <w:marBottom w:val="0"/>
                  <w:divBdr>
                    <w:top w:val="none" w:sz="0" w:space="0" w:color="auto"/>
                    <w:left w:val="none" w:sz="0" w:space="0" w:color="auto"/>
                    <w:bottom w:val="none" w:sz="0" w:space="0" w:color="auto"/>
                    <w:right w:val="none" w:sz="0" w:space="0" w:color="auto"/>
                  </w:divBdr>
                </w:div>
              </w:divsChild>
            </w:div>
            <w:div w:id="1736857539">
              <w:marLeft w:val="0"/>
              <w:marRight w:val="0"/>
              <w:marTop w:val="0"/>
              <w:marBottom w:val="0"/>
              <w:divBdr>
                <w:top w:val="none" w:sz="0" w:space="0" w:color="auto"/>
                <w:left w:val="none" w:sz="0" w:space="0" w:color="auto"/>
                <w:bottom w:val="none" w:sz="0" w:space="0" w:color="auto"/>
                <w:right w:val="none" w:sz="0" w:space="0" w:color="auto"/>
              </w:divBdr>
              <w:divsChild>
                <w:div w:id="11660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37566">
      <w:bodyDiv w:val="1"/>
      <w:marLeft w:val="0"/>
      <w:marRight w:val="0"/>
      <w:marTop w:val="0"/>
      <w:marBottom w:val="0"/>
      <w:divBdr>
        <w:top w:val="none" w:sz="0" w:space="0" w:color="auto"/>
        <w:left w:val="none" w:sz="0" w:space="0" w:color="auto"/>
        <w:bottom w:val="none" w:sz="0" w:space="0" w:color="auto"/>
        <w:right w:val="none" w:sz="0" w:space="0" w:color="auto"/>
      </w:divBdr>
      <w:divsChild>
        <w:div w:id="1550996036">
          <w:marLeft w:val="0"/>
          <w:marRight w:val="0"/>
          <w:marTop w:val="0"/>
          <w:marBottom w:val="0"/>
          <w:divBdr>
            <w:top w:val="none" w:sz="0" w:space="0" w:color="auto"/>
            <w:left w:val="none" w:sz="0" w:space="0" w:color="auto"/>
            <w:bottom w:val="none" w:sz="0" w:space="0" w:color="auto"/>
            <w:right w:val="none" w:sz="0" w:space="0" w:color="auto"/>
          </w:divBdr>
          <w:divsChild>
            <w:div w:id="1362166169">
              <w:marLeft w:val="0"/>
              <w:marRight w:val="0"/>
              <w:marTop w:val="0"/>
              <w:marBottom w:val="0"/>
              <w:divBdr>
                <w:top w:val="none" w:sz="0" w:space="0" w:color="auto"/>
                <w:left w:val="none" w:sz="0" w:space="0" w:color="auto"/>
                <w:bottom w:val="none" w:sz="0" w:space="0" w:color="auto"/>
                <w:right w:val="none" w:sz="0" w:space="0" w:color="auto"/>
              </w:divBdr>
              <w:divsChild>
                <w:div w:id="1349871548">
                  <w:marLeft w:val="0"/>
                  <w:marRight w:val="0"/>
                  <w:marTop w:val="0"/>
                  <w:marBottom w:val="0"/>
                  <w:divBdr>
                    <w:top w:val="none" w:sz="0" w:space="0" w:color="auto"/>
                    <w:left w:val="none" w:sz="0" w:space="0" w:color="auto"/>
                    <w:bottom w:val="none" w:sz="0" w:space="0" w:color="auto"/>
                    <w:right w:val="none" w:sz="0" w:space="0" w:color="auto"/>
                  </w:divBdr>
                  <w:divsChild>
                    <w:div w:id="49587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823149">
      <w:bodyDiv w:val="1"/>
      <w:marLeft w:val="0"/>
      <w:marRight w:val="0"/>
      <w:marTop w:val="0"/>
      <w:marBottom w:val="0"/>
      <w:divBdr>
        <w:top w:val="none" w:sz="0" w:space="0" w:color="auto"/>
        <w:left w:val="none" w:sz="0" w:space="0" w:color="auto"/>
        <w:bottom w:val="none" w:sz="0" w:space="0" w:color="auto"/>
        <w:right w:val="none" w:sz="0" w:space="0" w:color="auto"/>
      </w:divBdr>
    </w:div>
    <w:div w:id="770709787">
      <w:bodyDiv w:val="1"/>
      <w:marLeft w:val="0"/>
      <w:marRight w:val="0"/>
      <w:marTop w:val="0"/>
      <w:marBottom w:val="0"/>
      <w:divBdr>
        <w:top w:val="none" w:sz="0" w:space="0" w:color="auto"/>
        <w:left w:val="none" w:sz="0" w:space="0" w:color="auto"/>
        <w:bottom w:val="none" w:sz="0" w:space="0" w:color="auto"/>
        <w:right w:val="none" w:sz="0" w:space="0" w:color="auto"/>
      </w:divBdr>
      <w:divsChild>
        <w:div w:id="1111389971">
          <w:marLeft w:val="0"/>
          <w:marRight w:val="0"/>
          <w:marTop w:val="0"/>
          <w:marBottom w:val="0"/>
          <w:divBdr>
            <w:top w:val="none" w:sz="0" w:space="0" w:color="auto"/>
            <w:left w:val="none" w:sz="0" w:space="0" w:color="auto"/>
            <w:bottom w:val="none" w:sz="0" w:space="0" w:color="auto"/>
            <w:right w:val="none" w:sz="0" w:space="0" w:color="auto"/>
          </w:divBdr>
          <w:divsChild>
            <w:div w:id="1416053443">
              <w:marLeft w:val="0"/>
              <w:marRight w:val="0"/>
              <w:marTop w:val="0"/>
              <w:marBottom w:val="0"/>
              <w:divBdr>
                <w:top w:val="none" w:sz="0" w:space="0" w:color="auto"/>
                <w:left w:val="none" w:sz="0" w:space="0" w:color="auto"/>
                <w:bottom w:val="none" w:sz="0" w:space="0" w:color="auto"/>
                <w:right w:val="none" w:sz="0" w:space="0" w:color="auto"/>
              </w:divBdr>
              <w:divsChild>
                <w:div w:id="10342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171328">
      <w:bodyDiv w:val="1"/>
      <w:marLeft w:val="0"/>
      <w:marRight w:val="0"/>
      <w:marTop w:val="0"/>
      <w:marBottom w:val="0"/>
      <w:divBdr>
        <w:top w:val="none" w:sz="0" w:space="0" w:color="auto"/>
        <w:left w:val="none" w:sz="0" w:space="0" w:color="auto"/>
        <w:bottom w:val="none" w:sz="0" w:space="0" w:color="auto"/>
        <w:right w:val="none" w:sz="0" w:space="0" w:color="auto"/>
      </w:divBdr>
      <w:divsChild>
        <w:div w:id="1226187142">
          <w:marLeft w:val="0"/>
          <w:marRight w:val="0"/>
          <w:marTop w:val="0"/>
          <w:marBottom w:val="0"/>
          <w:divBdr>
            <w:top w:val="none" w:sz="0" w:space="0" w:color="auto"/>
            <w:left w:val="none" w:sz="0" w:space="0" w:color="auto"/>
            <w:bottom w:val="none" w:sz="0" w:space="0" w:color="auto"/>
            <w:right w:val="none" w:sz="0" w:space="0" w:color="auto"/>
          </w:divBdr>
          <w:divsChild>
            <w:div w:id="827330576">
              <w:marLeft w:val="0"/>
              <w:marRight w:val="0"/>
              <w:marTop w:val="0"/>
              <w:marBottom w:val="0"/>
              <w:divBdr>
                <w:top w:val="none" w:sz="0" w:space="0" w:color="auto"/>
                <w:left w:val="none" w:sz="0" w:space="0" w:color="auto"/>
                <w:bottom w:val="none" w:sz="0" w:space="0" w:color="auto"/>
                <w:right w:val="none" w:sz="0" w:space="0" w:color="auto"/>
              </w:divBdr>
              <w:divsChild>
                <w:div w:id="62414139">
                  <w:marLeft w:val="0"/>
                  <w:marRight w:val="0"/>
                  <w:marTop w:val="0"/>
                  <w:marBottom w:val="0"/>
                  <w:divBdr>
                    <w:top w:val="none" w:sz="0" w:space="0" w:color="auto"/>
                    <w:left w:val="none" w:sz="0" w:space="0" w:color="auto"/>
                    <w:bottom w:val="none" w:sz="0" w:space="0" w:color="auto"/>
                    <w:right w:val="none" w:sz="0" w:space="0" w:color="auto"/>
                  </w:divBdr>
                  <w:divsChild>
                    <w:div w:id="104814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458119">
      <w:bodyDiv w:val="1"/>
      <w:marLeft w:val="0"/>
      <w:marRight w:val="0"/>
      <w:marTop w:val="0"/>
      <w:marBottom w:val="0"/>
      <w:divBdr>
        <w:top w:val="none" w:sz="0" w:space="0" w:color="auto"/>
        <w:left w:val="none" w:sz="0" w:space="0" w:color="auto"/>
        <w:bottom w:val="none" w:sz="0" w:space="0" w:color="auto"/>
        <w:right w:val="none" w:sz="0" w:space="0" w:color="auto"/>
      </w:divBdr>
      <w:divsChild>
        <w:div w:id="86584101">
          <w:marLeft w:val="0"/>
          <w:marRight w:val="0"/>
          <w:marTop w:val="0"/>
          <w:marBottom w:val="0"/>
          <w:divBdr>
            <w:top w:val="none" w:sz="0" w:space="0" w:color="auto"/>
            <w:left w:val="none" w:sz="0" w:space="0" w:color="auto"/>
            <w:bottom w:val="none" w:sz="0" w:space="0" w:color="auto"/>
            <w:right w:val="none" w:sz="0" w:space="0" w:color="auto"/>
          </w:divBdr>
          <w:divsChild>
            <w:div w:id="1709329804">
              <w:marLeft w:val="0"/>
              <w:marRight w:val="0"/>
              <w:marTop w:val="0"/>
              <w:marBottom w:val="0"/>
              <w:divBdr>
                <w:top w:val="none" w:sz="0" w:space="0" w:color="auto"/>
                <w:left w:val="none" w:sz="0" w:space="0" w:color="auto"/>
                <w:bottom w:val="none" w:sz="0" w:space="0" w:color="auto"/>
                <w:right w:val="none" w:sz="0" w:space="0" w:color="auto"/>
              </w:divBdr>
              <w:divsChild>
                <w:div w:id="1709449628">
                  <w:marLeft w:val="0"/>
                  <w:marRight w:val="0"/>
                  <w:marTop w:val="0"/>
                  <w:marBottom w:val="0"/>
                  <w:divBdr>
                    <w:top w:val="none" w:sz="0" w:space="0" w:color="auto"/>
                    <w:left w:val="none" w:sz="0" w:space="0" w:color="auto"/>
                    <w:bottom w:val="none" w:sz="0" w:space="0" w:color="auto"/>
                    <w:right w:val="none" w:sz="0" w:space="0" w:color="auto"/>
                  </w:divBdr>
                </w:div>
              </w:divsChild>
            </w:div>
            <w:div w:id="2140294759">
              <w:marLeft w:val="0"/>
              <w:marRight w:val="0"/>
              <w:marTop w:val="0"/>
              <w:marBottom w:val="0"/>
              <w:divBdr>
                <w:top w:val="none" w:sz="0" w:space="0" w:color="auto"/>
                <w:left w:val="none" w:sz="0" w:space="0" w:color="auto"/>
                <w:bottom w:val="none" w:sz="0" w:space="0" w:color="auto"/>
                <w:right w:val="none" w:sz="0" w:space="0" w:color="auto"/>
              </w:divBdr>
              <w:divsChild>
                <w:div w:id="72064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286342">
          <w:marLeft w:val="0"/>
          <w:marRight w:val="0"/>
          <w:marTop w:val="0"/>
          <w:marBottom w:val="0"/>
          <w:divBdr>
            <w:top w:val="none" w:sz="0" w:space="0" w:color="auto"/>
            <w:left w:val="none" w:sz="0" w:space="0" w:color="auto"/>
            <w:bottom w:val="none" w:sz="0" w:space="0" w:color="auto"/>
            <w:right w:val="none" w:sz="0" w:space="0" w:color="auto"/>
          </w:divBdr>
          <w:divsChild>
            <w:div w:id="969172384">
              <w:marLeft w:val="0"/>
              <w:marRight w:val="0"/>
              <w:marTop w:val="0"/>
              <w:marBottom w:val="0"/>
              <w:divBdr>
                <w:top w:val="none" w:sz="0" w:space="0" w:color="auto"/>
                <w:left w:val="none" w:sz="0" w:space="0" w:color="auto"/>
                <w:bottom w:val="none" w:sz="0" w:space="0" w:color="auto"/>
                <w:right w:val="none" w:sz="0" w:space="0" w:color="auto"/>
              </w:divBdr>
              <w:divsChild>
                <w:div w:id="1335457078">
                  <w:marLeft w:val="0"/>
                  <w:marRight w:val="0"/>
                  <w:marTop w:val="0"/>
                  <w:marBottom w:val="0"/>
                  <w:divBdr>
                    <w:top w:val="none" w:sz="0" w:space="0" w:color="auto"/>
                    <w:left w:val="none" w:sz="0" w:space="0" w:color="auto"/>
                    <w:bottom w:val="none" w:sz="0" w:space="0" w:color="auto"/>
                    <w:right w:val="none" w:sz="0" w:space="0" w:color="auto"/>
                  </w:divBdr>
                </w:div>
              </w:divsChild>
            </w:div>
            <w:div w:id="1661275719">
              <w:marLeft w:val="0"/>
              <w:marRight w:val="0"/>
              <w:marTop w:val="0"/>
              <w:marBottom w:val="0"/>
              <w:divBdr>
                <w:top w:val="none" w:sz="0" w:space="0" w:color="auto"/>
                <w:left w:val="none" w:sz="0" w:space="0" w:color="auto"/>
                <w:bottom w:val="none" w:sz="0" w:space="0" w:color="auto"/>
                <w:right w:val="none" w:sz="0" w:space="0" w:color="auto"/>
              </w:divBdr>
              <w:divsChild>
                <w:div w:id="85596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842449">
      <w:bodyDiv w:val="1"/>
      <w:marLeft w:val="0"/>
      <w:marRight w:val="0"/>
      <w:marTop w:val="0"/>
      <w:marBottom w:val="0"/>
      <w:divBdr>
        <w:top w:val="none" w:sz="0" w:space="0" w:color="auto"/>
        <w:left w:val="none" w:sz="0" w:space="0" w:color="auto"/>
        <w:bottom w:val="none" w:sz="0" w:space="0" w:color="auto"/>
        <w:right w:val="none" w:sz="0" w:space="0" w:color="auto"/>
      </w:divBdr>
      <w:divsChild>
        <w:div w:id="473723656">
          <w:marLeft w:val="0"/>
          <w:marRight w:val="0"/>
          <w:marTop w:val="0"/>
          <w:marBottom w:val="0"/>
          <w:divBdr>
            <w:top w:val="none" w:sz="0" w:space="0" w:color="auto"/>
            <w:left w:val="none" w:sz="0" w:space="0" w:color="auto"/>
            <w:bottom w:val="none" w:sz="0" w:space="0" w:color="auto"/>
            <w:right w:val="none" w:sz="0" w:space="0" w:color="auto"/>
          </w:divBdr>
          <w:divsChild>
            <w:div w:id="2075005447">
              <w:marLeft w:val="0"/>
              <w:marRight w:val="0"/>
              <w:marTop w:val="0"/>
              <w:marBottom w:val="0"/>
              <w:divBdr>
                <w:top w:val="none" w:sz="0" w:space="0" w:color="auto"/>
                <w:left w:val="none" w:sz="0" w:space="0" w:color="auto"/>
                <w:bottom w:val="none" w:sz="0" w:space="0" w:color="auto"/>
                <w:right w:val="none" w:sz="0" w:space="0" w:color="auto"/>
              </w:divBdr>
              <w:divsChild>
                <w:div w:id="934678295">
                  <w:marLeft w:val="0"/>
                  <w:marRight w:val="0"/>
                  <w:marTop w:val="0"/>
                  <w:marBottom w:val="0"/>
                  <w:divBdr>
                    <w:top w:val="none" w:sz="0" w:space="0" w:color="auto"/>
                    <w:left w:val="none" w:sz="0" w:space="0" w:color="auto"/>
                    <w:bottom w:val="none" w:sz="0" w:space="0" w:color="auto"/>
                    <w:right w:val="none" w:sz="0" w:space="0" w:color="auto"/>
                  </w:divBdr>
                  <w:divsChild>
                    <w:div w:id="151495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020323">
      <w:bodyDiv w:val="1"/>
      <w:marLeft w:val="0"/>
      <w:marRight w:val="0"/>
      <w:marTop w:val="0"/>
      <w:marBottom w:val="0"/>
      <w:divBdr>
        <w:top w:val="none" w:sz="0" w:space="0" w:color="auto"/>
        <w:left w:val="none" w:sz="0" w:space="0" w:color="auto"/>
        <w:bottom w:val="none" w:sz="0" w:space="0" w:color="auto"/>
        <w:right w:val="none" w:sz="0" w:space="0" w:color="auto"/>
      </w:divBdr>
      <w:divsChild>
        <w:div w:id="1548681554">
          <w:marLeft w:val="0"/>
          <w:marRight w:val="0"/>
          <w:marTop w:val="0"/>
          <w:marBottom w:val="0"/>
          <w:divBdr>
            <w:top w:val="none" w:sz="0" w:space="0" w:color="auto"/>
            <w:left w:val="none" w:sz="0" w:space="0" w:color="auto"/>
            <w:bottom w:val="none" w:sz="0" w:space="0" w:color="auto"/>
            <w:right w:val="none" w:sz="0" w:space="0" w:color="auto"/>
          </w:divBdr>
          <w:divsChild>
            <w:div w:id="305547572">
              <w:marLeft w:val="0"/>
              <w:marRight w:val="0"/>
              <w:marTop w:val="0"/>
              <w:marBottom w:val="0"/>
              <w:divBdr>
                <w:top w:val="none" w:sz="0" w:space="0" w:color="auto"/>
                <w:left w:val="none" w:sz="0" w:space="0" w:color="auto"/>
                <w:bottom w:val="none" w:sz="0" w:space="0" w:color="auto"/>
                <w:right w:val="none" w:sz="0" w:space="0" w:color="auto"/>
              </w:divBdr>
              <w:divsChild>
                <w:div w:id="693770923">
                  <w:marLeft w:val="0"/>
                  <w:marRight w:val="0"/>
                  <w:marTop w:val="0"/>
                  <w:marBottom w:val="60"/>
                  <w:divBdr>
                    <w:top w:val="none" w:sz="0" w:space="0" w:color="auto"/>
                    <w:left w:val="none" w:sz="0" w:space="0" w:color="auto"/>
                    <w:bottom w:val="none" w:sz="0" w:space="0" w:color="auto"/>
                    <w:right w:val="none" w:sz="0" w:space="0" w:color="auto"/>
                  </w:divBdr>
                  <w:divsChild>
                    <w:div w:id="856970253">
                      <w:marLeft w:val="0"/>
                      <w:marRight w:val="0"/>
                      <w:marTop w:val="150"/>
                      <w:marBottom w:val="0"/>
                      <w:divBdr>
                        <w:top w:val="none" w:sz="0" w:space="0" w:color="auto"/>
                        <w:left w:val="none" w:sz="0" w:space="0" w:color="auto"/>
                        <w:bottom w:val="none" w:sz="0" w:space="0" w:color="auto"/>
                        <w:right w:val="none" w:sz="0" w:space="0" w:color="auto"/>
                      </w:divBdr>
                    </w:div>
                    <w:div w:id="1017269361">
                      <w:marLeft w:val="0"/>
                      <w:marRight w:val="0"/>
                      <w:marTop w:val="0"/>
                      <w:marBottom w:val="0"/>
                      <w:divBdr>
                        <w:top w:val="none" w:sz="0" w:space="0" w:color="auto"/>
                        <w:left w:val="none" w:sz="0" w:space="0" w:color="auto"/>
                        <w:bottom w:val="none" w:sz="0" w:space="0" w:color="auto"/>
                        <w:right w:val="none" w:sz="0" w:space="0" w:color="auto"/>
                      </w:divBdr>
                      <w:divsChild>
                        <w:div w:id="1618098965">
                          <w:marLeft w:val="0"/>
                          <w:marRight w:val="0"/>
                          <w:marTop w:val="0"/>
                          <w:marBottom w:val="0"/>
                          <w:divBdr>
                            <w:top w:val="none" w:sz="0" w:space="0" w:color="auto"/>
                            <w:left w:val="none" w:sz="0" w:space="0" w:color="auto"/>
                            <w:bottom w:val="none" w:sz="0" w:space="0" w:color="auto"/>
                            <w:right w:val="none" w:sz="0" w:space="0" w:color="auto"/>
                          </w:divBdr>
                        </w:div>
                      </w:divsChild>
                    </w:div>
                    <w:div w:id="1948001233">
                      <w:marLeft w:val="0"/>
                      <w:marRight w:val="0"/>
                      <w:marTop w:val="0"/>
                      <w:marBottom w:val="0"/>
                      <w:divBdr>
                        <w:top w:val="none" w:sz="0" w:space="0" w:color="auto"/>
                        <w:left w:val="none" w:sz="0" w:space="0" w:color="auto"/>
                        <w:bottom w:val="none" w:sz="0" w:space="0" w:color="auto"/>
                        <w:right w:val="none" w:sz="0" w:space="0" w:color="auto"/>
                      </w:divBdr>
                      <w:divsChild>
                        <w:div w:id="1447457012">
                          <w:marLeft w:val="0"/>
                          <w:marRight w:val="0"/>
                          <w:marTop w:val="0"/>
                          <w:marBottom w:val="0"/>
                          <w:divBdr>
                            <w:top w:val="none" w:sz="0" w:space="0" w:color="auto"/>
                            <w:left w:val="none" w:sz="0" w:space="0" w:color="auto"/>
                            <w:bottom w:val="none" w:sz="0" w:space="0" w:color="auto"/>
                            <w:right w:val="none" w:sz="0" w:space="0" w:color="auto"/>
                          </w:divBdr>
                          <w:divsChild>
                            <w:div w:id="583346605">
                              <w:marLeft w:val="0"/>
                              <w:marRight w:val="0"/>
                              <w:marTop w:val="0"/>
                              <w:marBottom w:val="0"/>
                              <w:divBdr>
                                <w:top w:val="none" w:sz="0" w:space="0" w:color="auto"/>
                                <w:left w:val="none" w:sz="0" w:space="0" w:color="auto"/>
                                <w:bottom w:val="none" w:sz="0" w:space="0" w:color="auto"/>
                                <w:right w:val="none" w:sz="0" w:space="0" w:color="auto"/>
                              </w:divBdr>
                              <w:divsChild>
                                <w:div w:id="1912617749">
                                  <w:marLeft w:val="0"/>
                                  <w:marRight w:val="0"/>
                                  <w:marTop w:val="0"/>
                                  <w:marBottom w:val="0"/>
                                  <w:divBdr>
                                    <w:top w:val="none" w:sz="0" w:space="0" w:color="auto"/>
                                    <w:left w:val="none" w:sz="0" w:space="0" w:color="auto"/>
                                    <w:bottom w:val="none" w:sz="0" w:space="0" w:color="auto"/>
                                    <w:right w:val="none" w:sz="0" w:space="0" w:color="auto"/>
                                  </w:divBdr>
                                  <w:divsChild>
                                    <w:div w:id="45569606">
                                      <w:marLeft w:val="105"/>
                                      <w:marRight w:val="105"/>
                                      <w:marTop w:val="90"/>
                                      <w:marBottom w:val="150"/>
                                      <w:divBdr>
                                        <w:top w:val="none" w:sz="0" w:space="0" w:color="auto"/>
                                        <w:left w:val="none" w:sz="0" w:space="0" w:color="auto"/>
                                        <w:bottom w:val="none" w:sz="0" w:space="0" w:color="auto"/>
                                        <w:right w:val="none" w:sz="0" w:space="0" w:color="auto"/>
                                      </w:divBdr>
                                    </w:div>
                                    <w:div w:id="160586875">
                                      <w:marLeft w:val="105"/>
                                      <w:marRight w:val="105"/>
                                      <w:marTop w:val="90"/>
                                      <w:marBottom w:val="150"/>
                                      <w:divBdr>
                                        <w:top w:val="none" w:sz="0" w:space="0" w:color="auto"/>
                                        <w:left w:val="none" w:sz="0" w:space="0" w:color="auto"/>
                                        <w:bottom w:val="none" w:sz="0" w:space="0" w:color="auto"/>
                                        <w:right w:val="none" w:sz="0" w:space="0" w:color="auto"/>
                                      </w:divBdr>
                                    </w:div>
                                    <w:div w:id="184830251">
                                      <w:marLeft w:val="105"/>
                                      <w:marRight w:val="105"/>
                                      <w:marTop w:val="90"/>
                                      <w:marBottom w:val="150"/>
                                      <w:divBdr>
                                        <w:top w:val="none" w:sz="0" w:space="0" w:color="auto"/>
                                        <w:left w:val="none" w:sz="0" w:space="0" w:color="auto"/>
                                        <w:bottom w:val="none" w:sz="0" w:space="0" w:color="auto"/>
                                        <w:right w:val="none" w:sz="0" w:space="0" w:color="auto"/>
                                      </w:divBdr>
                                    </w:div>
                                    <w:div w:id="528643547">
                                      <w:marLeft w:val="105"/>
                                      <w:marRight w:val="105"/>
                                      <w:marTop w:val="90"/>
                                      <w:marBottom w:val="150"/>
                                      <w:divBdr>
                                        <w:top w:val="none" w:sz="0" w:space="0" w:color="auto"/>
                                        <w:left w:val="none" w:sz="0" w:space="0" w:color="auto"/>
                                        <w:bottom w:val="none" w:sz="0" w:space="0" w:color="auto"/>
                                        <w:right w:val="none" w:sz="0" w:space="0" w:color="auto"/>
                                      </w:divBdr>
                                    </w:div>
                                    <w:div w:id="1621841022">
                                      <w:marLeft w:val="105"/>
                                      <w:marRight w:val="105"/>
                                      <w:marTop w:val="90"/>
                                      <w:marBottom w:val="150"/>
                                      <w:divBdr>
                                        <w:top w:val="none" w:sz="0" w:space="0" w:color="auto"/>
                                        <w:left w:val="none" w:sz="0" w:space="0" w:color="auto"/>
                                        <w:bottom w:val="none" w:sz="0" w:space="0" w:color="auto"/>
                                        <w:right w:val="none" w:sz="0" w:space="0" w:color="auto"/>
                                      </w:divBdr>
                                    </w:div>
                                    <w:div w:id="21374027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8538507">
      <w:bodyDiv w:val="1"/>
      <w:marLeft w:val="0"/>
      <w:marRight w:val="0"/>
      <w:marTop w:val="0"/>
      <w:marBottom w:val="0"/>
      <w:divBdr>
        <w:top w:val="none" w:sz="0" w:space="0" w:color="auto"/>
        <w:left w:val="none" w:sz="0" w:space="0" w:color="auto"/>
        <w:bottom w:val="none" w:sz="0" w:space="0" w:color="auto"/>
        <w:right w:val="none" w:sz="0" w:space="0" w:color="auto"/>
      </w:divBdr>
      <w:divsChild>
        <w:div w:id="343362613">
          <w:marLeft w:val="0"/>
          <w:marRight w:val="0"/>
          <w:marTop w:val="0"/>
          <w:marBottom w:val="0"/>
          <w:divBdr>
            <w:top w:val="none" w:sz="0" w:space="0" w:color="auto"/>
            <w:left w:val="none" w:sz="0" w:space="0" w:color="auto"/>
            <w:bottom w:val="none" w:sz="0" w:space="0" w:color="auto"/>
            <w:right w:val="none" w:sz="0" w:space="0" w:color="auto"/>
          </w:divBdr>
          <w:divsChild>
            <w:div w:id="1006858862">
              <w:marLeft w:val="0"/>
              <w:marRight w:val="0"/>
              <w:marTop w:val="0"/>
              <w:marBottom w:val="0"/>
              <w:divBdr>
                <w:top w:val="none" w:sz="0" w:space="0" w:color="auto"/>
                <w:left w:val="none" w:sz="0" w:space="0" w:color="auto"/>
                <w:bottom w:val="none" w:sz="0" w:space="0" w:color="auto"/>
                <w:right w:val="none" w:sz="0" w:space="0" w:color="auto"/>
              </w:divBdr>
              <w:divsChild>
                <w:div w:id="1682197894">
                  <w:marLeft w:val="0"/>
                  <w:marRight w:val="0"/>
                  <w:marTop w:val="0"/>
                  <w:marBottom w:val="0"/>
                  <w:divBdr>
                    <w:top w:val="none" w:sz="0" w:space="0" w:color="auto"/>
                    <w:left w:val="none" w:sz="0" w:space="0" w:color="auto"/>
                    <w:bottom w:val="none" w:sz="0" w:space="0" w:color="auto"/>
                    <w:right w:val="none" w:sz="0" w:space="0" w:color="auto"/>
                  </w:divBdr>
                  <w:divsChild>
                    <w:div w:id="172629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822161">
      <w:bodyDiv w:val="1"/>
      <w:marLeft w:val="0"/>
      <w:marRight w:val="0"/>
      <w:marTop w:val="0"/>
      <w:marBottom w:val="0"/>
      <w:divBdr>
        <w:top w:val="none" w:sz="0" w:space="0" w:color="auto"/>
        <w:left w:val="none" w:sz="0" w:space="0" w:color="auto"/>
        <w:bottom w:val="none" w:sz="0" w:space="0" w:color="auto"/>
        <w:right w:val="none" w:sz="0" w:space="0" w:color="auto"/>
      </w:divBdr>
      <w:divsChild>
        <w:div w:id="1834056013">
          <w:marLeft w:val="0"/>
          <w:marRight w:val="0"/>
          <w:marTop w:val="0"/>
          <w:marBottom w:val="0"/>
          <w:divBdr>
            <w:top w:val="none" w:sz="0" w:space="0" w:color="auto"/>
            <w:left w:val="none" w:sz="0" w:space="0" w:color="auto"/>
            <w:bottom w:val="none" w:sz="0" w:space="0" w:color="auto"/>
            <w:right w:val="none" w:sz="0" w:space="0" w:color="auto"/>
          </w:divBdr>
          <w:divsChild>
            <w:div w:id="883179794">
              <w:marLeft w:val="0"/>
              <w:marRight w:val="0"/>
              <w:marTop w:val="0"/>
              <w:marBottom w:val="0"/>
              <w:divBdr>
                <w:top w:val="none" w:sz="0" w:space="0" w:color="auto"/>
                <w:left w:val="none" w:sz="0" w:space="0" w:color="auto"/>
                <w:bottom w:val="none" w:sz="0" w:space="0" w:color="auto"/>
                <w:right w:val="none" w:sz="0" w:space="0" w:color="auto"/>
              </w:divBdr>
              <w:divsChild>
                <w:div w:id="1287658196">
                  <w:marLeft w:val="0"/>
                  <w:marRight w:val="0"/>
                  <w:marTop w:val="0"/>
                  <w:marBottom w:val="0"/>
                  <w:divBdr>
                    <w:top w:val="none" w:sz="0" w:space="0" w:color="auto"/>
                    <w:left w:val="none" w:sz="0" w:space="0" w:color="auto"/>
                    <w:bottom w:val="none" w:sz="0" w:space="0" w:color="auto"/>
                    <w:right w:val="none" w:sz="0" w:space="0" w:color="auto"/>
                  </w:divBdr>
                  <w:divsChild>
                    <w:div w:id="214338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046034">
      <w:bodyDiv w:val="1"/>
      <w:marLeft w:val="0"/>
      <w:marRight w:val="0"/>
      <w:marTop w:val="0"/>
      <w:marBottom w:val="0"/>
      <w:divBdr>
        <w:top w:val="none" w:sz="0" w:space="0" w:color="auto"/>
        <w:left w:val="none" w:sz="0" w:space="0" w:color="auto"/>
        <w:bottom w:val="none" w:sz="0" w:space="0" w:color="auto"/>
        <w:right w:val="none" w:sz="0" w:space="0" w:color="auto"/>
      </w:divBdr>
      <w:divsChild>
        <w:div w:id="134957730">
          <w:marLeft w:val="0"/>
          <w:marRight w:val="0"/>
          <w:marTop w:val="0"/>
          <w:marBottom w:val="0"/>
          <w:divBdr>
            <w:top w:val="none" w:sz="0" w:space="0" w:color="auto"/>
            <w:left w:val="none" w:sz="0" w:space="0" w:color="auto"/>
            <w:bottom w:val="none" w:sz="0" w:space="0" w:color="auto"/>
            <w:right w:val="none" w:sz="0" w:space="0" w:color="auto"/>
          </w:divBdr>
          <w:divsChild>
            <w:div w:id="1751585877">
              <w:marLeft w:val="0"/>
              <w:marRight w:val="0"/>
              <w:marTop w:val="0"/>
              <w:marBottom w:val="0"/>
              <w:divBdr>
                <w:top w:val="none" w:sz="0" w:space="0" w:color="auto"/>
                <w:left w:val="none" w:sz="0" w:space="0" w:color="auto"/>
                <w:bottom w:val="none" w:sz="0" w:space="0" w:color="auto"/>
                <w:right w:val="none" w:sz="0" w:space="0" w:color="auto"/>
              </w:divBdr>
              <w:divsChild>
                <w:div w:id="64154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979197">
          <w:marLeft w:val="0"/>
          <w:marRight w:val="0"/>
          <w:marTop w:val="0"/>
          <w:marBottom w:val="0"/>
          <w:divBdr>
            <w:top w:val="none" w:sz="0" w:space="0" w:color="auto"/>
            <w:left w:val="none" w:sz="0" w:space="0" w:color="auto"/>
            <w:bottom w:val="none" w:sz="0" w:space="0" w:color="auto"/>
            <w:right w:val="none" w:sz="0" w:space="0" w:color="auto"/>
          </w:divBdr>
          <w:divsChild>
            <w:div w:id="511647258">
              <w:marLeft w:val="0"/>
              <w:marRight w:val="0"/>
              <w:marTop w:val="0"/>
              <w:marBottom w:val="0"/>
              <w:divBdr>
                <w:top w:val="none" w:sz="0" w:space="0" w:color="auto"/>
                <w:left w:val="none" w:sz="0" w:space="0" w:color="auto"/>
                <w:bottom w:val="none" w:sz="0" w:space="0" w:color="auto"/>
                <w:right w:val="none" w:sz="0" w:space="0" w:color="auto"/>
              </w:divBdr>
              <w:divsChild>
                <w:div w:id="88067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910978">
      <w:bodyDiv w:val="1"/>
      <w:marLeft w:val="0"/>
      <w:marRight w:val="0"/>
      <w:marTop w:val="0"/>
      <w:marBottom w:val="0"/>
      <w:divBdr>
        <w:top w:val="none" w:sz="0" w:space="0" w:color="auto"/>
        <w:left w:val="none" w:sz="0" w:space="0" w:color="auto"/>
        <w:bottom w:val="none" w:sz="0" w:space="0" w:color="auto"/>
        <w:right w:val="none" w:sz="0" w:space="0" w:color="auto"/>
      </w:divBdr>
      <w:divsChild>
        <w:div w:id="584996738">
          <w:marLeft w:val="0"/>
          <w:marRight w:val="0"/>
          <w:marTop w:val="0"/>
          <w:marBottom w:val="0"/>
          <w:divBdr>
            <w:top w:val="none" w:sz="0" w:space="0" w:color="auto"/>
            <w:left w:val="none" w:sz="0" w:space="0" w:color="auto"/>
            <w:bottom w:val="none" w:sz="0" w:space="0" w:color="auto"/>
            <w:right w:val="none" w:sz="0" w:space="0" w:color="auto"/>
          </w:divBdr>
          <w:divsChild>
            <w:div w:id="1877280539">
              <w:marLeft w:val="0"/>
              <w:marRight w:val="0"/>
              <w:marTop w:val="0"/>
              <w:marBottom w:val="0"/>
              <w:divBdr>
                <w:top w:val="none" w:sz="0" w:space="0" w:color="auto"/>
                <w:left w:val="none" w:sz="0" w:space="0" w:color="auto"/>
                <w:bottom w:val="none" w:sz="0" w:space="0" w:color="auto"/>
                <w:right w:val="none" w:sz="0" w:space="0" w:color="auto"/>
              </w:divBdr>
              <w:divsChild>
                <w:div w:id="64894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320509">
      <w:bodyDiv w:val="1"/>
      <w:marLeft w:val="0"/>
      <w:marRight w:val="0"/>
      <w:marTop w:val="0"/>
      <w:marBottom w:val="0"/>
      <w:divBdr>
        <w:top w:val="none" w:sz="0" w:space="0" w:color="auto"/>
        <w:left w:val="none" w:sz="0" w:space="0" w:color="auto"/>
        <w:bottom w:val="none" w:sz="0" w:space="0" w:color="auto"/>
        <w:right w:val="none" w:sz="0" w:space="0" w:color="auto"/>
      </w:divBdr>
      <w:divsChild>
        <w:div w:id="1834758099">
          <w:marLeft w:val="0"/>
          <w:marRight w:val="0"/>
          <w:marTop w:val="0"/>
          <w:marBottom w:val="0"/>
          <w:divBdr>
            <w:top w:val="none" w:sz="0" w:space="0" w:color="auto"/>
            <w:left w:val="none" w:sz="0" w:space="0" w:color="auto"/>
            <w:bottom w:val="none" w:sz="0" w:space="0" w:color="auto"/>
            <w:right w:val="none" w:sz="0" w:space="0" w:color="auto"/>
          </w:divBdr>
          <w:divsChild>
            <w:div w:id="273219857">
              <w:marLeft w:val="0"/>
              <w:marRight w:val="0"/>
              <w:marTop w:val="0"/>
              <w:marBottom w:val="0"/>
              <w:divBdr>
                <w:top w:val="none" w:sz="0" w:space="0" w:color="auto"/>
                <w:left w:val="none" w:sz="0" w:space="0" w:color="auto"/>
                <w:bottom w:val="none" w:sz="0" w:space="0" w:color="auto"/>
                <w:right w:val="none" w:sz="0" w:space="0" w:color="auto"/>
              </w:divBdr>
              <w:divsChild>
                <w:div w:id="49931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700654">
      <w:bodyDiv w:val="1"/>
      <w:marLeft w:val="0"/>
      <w:marRight w:val="0"/>
      <w:marTop w:val="0"/>
      <w:marBottom w:val="0"/>
      <w:divBdr>
        <w:top w:val="none" w:sz="0" w:space="0" w:color="auto"/>
        <w:left w:val="none" w:sz="0" w:space="0" w:color="auto"/>
        <w:bottom w:val="none" w:sz="0" w:space="0" w:color="auto"/>
        <w:right w:val="none" w:sz="0" w:space="0" w:color="auto"/>
      </w:divBdr>
      <w:divsChild>
        <w:div w:id="2087802337">
          <w:marLeft w:val="0"/>
          <w:marRight w:val="0"/>
          <w:marTop w:val="0"/>
          <w:marBottom w:val="0"/>
          <w:divBdr>
            <w:top w:val="none" w:sz="0" w:space="0" w:color="auto"/>
            <w:left w:val="none" w:sz="0" w:space="0" w:color="auto"/>
            <w:bottom w:val="none" w:sz="0" w:space="0" w:color="auto"/>
            <w:right w:val="none" w:sz="0" w:space="0" w:color="auto"/>
          </w:divBdr>
          <w:divsChild>
            <w:div w:id="2092460273">
              <w:marLeft w:val="0"/>
              <w:marRight w:val="0"/>
              <w:marTop w:val="0"/>
              <w:marBottom w:val="0"/>
              <w:divBdr>
                <w:top w:val="none" w:sz="0" w:space="0" w:color="auto"/>
                <w:left w:val="none" w:sz="0" w:space="0" w:color="auto"/>
                <w:bottom w:val="none" w:sz="0" w:space="0" w:color="auto"/>
                <w:right w:val="none" w:sz="0" w:space="0" w:color="auto"/>
              </w:divBdr>
              <w:divsChild>
                <w:div w:id="138799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386187">
      <w:bodyDiv w:val="1"/>
      <w:marLeft w:val="0"/>
      <w:marRight w:val="0"/>
      <w:marTop w:val="0"/>
      <w:marBottom w:val="0"/>
      <w:divBdr>
        <w:top w:val="none" w:sz="0" w:space="0" w:color="auto"/>
        <w:left w:val="none" w:sz="0" w:space="0" w:color="auto"/>
        <w:bottom w:val="none" w:sz="0" w:space="0" w:color="auto"/>
        <w:right w:val="none" w:sz="0" w:space="0" w:color="auto"/>
      </w:divBdr>
      <w:divsChild>
        <w:div w:id="995955962">
          <w:marLeft w:val="0"/>
          <w:marRight w:val="0"/>
          <w:marTop w:val="0"/>
          <w:marBottom w:val="0"/>
          <w:divBdr>
            <w:top w:val="none" w:sz="0" w:space="0" w:color="auto"/>
            <w:left w:val="none" w:sz="0" w:space="0" w:color="auto"/>
            <w:bottom w:val="none" w:sz="0" w:space="0" w:color="auto"/>
            <w:right w:val="none" w:sz="0" w:space="0" w:color="auto"/>
          </w:divBdr>
          <w:divsChild>
            <w:div w:id="487018513">
              <w:marLeft w:val="0"/>
              <w:marRight w:val="0"/>
              <w:marTop w:val="0"/>
              <w:marBottom w:val="0"/>
              <w:divBdr>
                <w:top w:val="none" w:sz="0" w:space="0" w:color="auto"/>
                <w:left w:val="none" w:sz="0" w:space="0" w:color="auto"/>
                <w:bottom w:val="none" w:sz="0" w:space="0" w:color="auto"/>
                <w:right w:val="none" w:sz="0" w:space="0" w:color="auto"/>
              </w:divBdr>
              <w:divsChild>
                <w:div w:id="21362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39980">
          <w:marLeft w:val="0"/>
          <w:marRight w:val="0"/>
          <w:marTop w:val="0"/>
          <w:marBottom w:val="0"/>
          <w:divBdr>
            <w:top w:val="none" w:sz="0" w:space="0" w:color="auto"/>
            <w:left w:val="none" w:sz="0" w:space="0" w:color="auto"/>
            <w:bottom w:val="none" w:sz="0" w:space="0" w:color="auto"/>
            <w:right w:val="none" w:sz="0" w:space="0" w:color="auto"/>
          </w:divBdr>
          <w:divsChild>
            <w:div w:id="1926649104">
              <w:marLeft w:val="0"/>
              <w:marRight w:val="0"/>
              <w:marTop w:val="0"/>
              <w:marBottom w:val="0"/>
              <w:divBdr>
                <w:top w:val="none" w:sz="0" w:space="0" w:color="auto"/>
                <w:left w:val="none" w:sz="0" w:space="0" w:color="auto"/>
                <w:bottom w:val="none" w:sz="0" w:space="0" w:color="auto"/>
                <w:right w:val="none" w:sz="0" w:space="0" w:color="auto"/>
              </w:divBdr>
              <w:divsChild>
                <w:div w:id="4810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239591">
      <w:bodyDiv w:val="1"/>
      <w:marLeft w:val="0"/>
      <w:marRight w:val="0"/>
      <w:marTop w:val="0"/>
      <w:marBottom w:val="0"/>
      <w:divBdr>
        <w:top w:val="none" w:sz="0" w:space="0" w:color="auto"/>
        <w:left w:val="none" w:sz="0" w:space="0" w:color="auto"/>
        <w:bottom w:val="none" w:sz="0" w:space="0" w:color="auto"/>
        <w:right w:val="none" w:sz="0" w:space="0" w:color="auto"/>
      </w:divBdr>
      <w:divsChild>
        <w:div w:id="2007321730">
          <w:marLeft w:val="0"/>
          <w:marRight w:val="0"/>
          <w:marTop w:val="0"/>
          <w:marBottom w:val="0"/>
          <w:divBdr>
            <w:top w:val="none" w:sz="0" w:space="0" w:color="auto"/>
            <w:left w:val="none" w:sz="0" w:space="0" w:color="auto"/>
            <w:bottom w:val="none" w:sz="0" w:space="0" w:color="auto"/>
            <w:right w:val="none" w:sz="0" w:space="0" w:color="auto"/>
          </w:divBdr>
          <w:divsChild>
            <w:div w:id="453062045">
              <w:marLeft w:val="0"/>
              <w:marRight w:val="0"/>
              <w:marTop w:val="0"/>
              <w:marBottom w:val="0"/>
              <w:divBdr>
                <w:top w:val="none" w:sz="0" w:space="0" w:color="auto"/>
                <w:left w:val="none" w:sz="0" w:space="0" w:color="auto"/>
                <w:bottom w:val="none" w:sz="0" w:space="0" w:color="auto"/>
                <w:right w:val="none" w:sz="0" w:space="0" w:color="auto"/>
              </w:divBdr>
              <w:divsChild>
                <w:div w:id="198861064">
                  <w:marLeft w:val="0"/>
                  <w:marRight w:val="0"/>
                  <w:marTop w:val="0"/>
                  <w:marBottom w:val="0"/>
                  <w:divBdr>
                    <w:top w:val="none" w:sz="0" w:space="0" w:color="auto"/>
                    <w:left w:val="none" w:sz="0" w:space="0" w:color="auto"/>
                    <w:bottom w:val="none" w:sz="0" w:space="0" w:color="auto"/>
                    <w:right w:val="none" w:sz="0" w:space="0" w:color="auto"/>
                  </w:divBdr>
                  <w:divsChild>
                    <w:div w:id="43942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282542">
      <w:bodyDiv w:val="1"/>
      <w:marLeft w:val="0"/>
      <w:marRight w:val="0"/>
      <w:marTop w:val="0"/>
      <w:marBottom w:val="0"/>
      <w:divBdr>
        <w:top w:val="none" w:sz="0" w:space="0" w:color="auto"/>
        <w:left w:val="none" w:sz="0" w:space="0" w:color="auto"/>
        <w:bottom w:val="none" w:sz="0" w:space="0" w:color="auto"/>
        <w:right w:val="none" w:sz="0" w:space="0" w:color="auto"/>
      </w:divBdr>
      <w:divsChild>
        <w:div w:id="270627279">
          <w:marLeft w:val="0"/>
          <w:marRight w:val="0"/>
          <w:marTop w:val="0"/>
          <w:marBottom w:val="0"/>
          <w:divBdr>
            <w:top w:val="none" w:sz="0" w:space="0" w:color="auto"/>
            <w:left w:val="none" w:sz="0" w:space="0" w:color="auto"/>
            <w:bottom w:val="none" w:sz="0" w:space="0" w:color="auto"/>
            <w:right w:val="none" w:sz="0" w:space="0" w:color="auto"/>
          </w:divBdr>
          <w:divsChild>
            <w:div w:id="296419892">
              <w:marLeft w:val="0"/>
              <w:marRight w:val="0"/>
              <w:marTop w:val="0"/>
              <w:marBottom w:val="0"/>
              <w:divBdr>
                <w:top w:val="none" w:sz="0" w:space="0" w:color="auto"/>
                <w:left w:val="none" w:sz="0" w:space="0" w:color="auto"/>
                <w:bottom w:val="none" w:sz="0" w:space="0" w:color="auto"/>
                <w:right w:val="none" w:sz="0" w:space="0" w:color="auto"/>
              </w:divBdr>
              <w:divsChild>
                <w:div w:id="161016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915757">
      <w:bodyDiv w:val="1"/>
      <w:marLeft w:val="0"/>
      <w:marRight w:val="0"/>
      <w:marTop w:val="0"/>
      <w:marBottom w:val="0"/>
      <w:divBdr>
        <w:top w:val="none" w:sz="0" w:space="0" w:color="auto"/>
        <w:left w:val="none" w:sz="0" w:space="0" w:color="auto"/>
        <w:bottom w:val="none" w:sz="0" w:space="0" w:color="auto"/>
        <w:right w:val="none" w:sz="0" w:space="0" w:color="auto"/>
      </w:divBdr>
      <w:divsChild>
        <w:div w:id="107092758">
          <w:marLeft w:val="0"/>
          <w:marRight w:val="0"/>
          <w:marTop w:val="0"/>
          <w:marBottom w:val="0"/>
          <w:divBdr>
            <w:top w:val="none" w:sz="0" w:space="0" w:color="auto"/>
            <w:left w:val="none" w:sz="0" w:space="0" w:color="auto"/>
            <w:bottom w:val="none" w:sz="0" w:space="0" w:color="auto"/>
            <w:right w:val="none" w:sz="0" w:space="0" w:color="auto"/>
          </w:divBdr>
          <w:divsChild>
            <w:div w:id="510141142">
              <w:marLeft w:val="0"/>
              <w:marRight w:val="0"/>
              <w:marTop w:val="0"/>
              <w:marBottom w:val="0"/>
              <w:divBdr>
                <w:top w:val="none" w:sz="0" w:space="0" w:color="auto"/>
                <w:left w:val="none" w:sz="0" w:space="0" w:color="auto"/>
                <w:bottom w:val="none" w:sz="0" w:space="0" w:color="auto"/>
                <w:right w:val="none" w:sz="0" w:space="0" w:color="auto"/>
              </w:divBdr>
              <w:divsChild>
                <w:div w:id="851453175">
                  <w:marLeft w:val="0"/>
                  <w:marRight w:val="0"/>
                  <w:marTop w:val="0"/>
                  <w:marBottom w:val="0"/>
                  <w:divBdr>
                    <w:top w:val="none" w:sz="0" w:space="0" w:color="auto"/>
                    <w:left w:val="none" w:sz="0" w:space="0" w:color="auto"/>
                    <w:bottom w:val="none" w:sz="0" w:space="0" w:color="auto"/>
                    <w:right w:val="none" w:sz="0" w:space="0" w:color="auto"/>
                  </w:divBdr>
                  <w:divsChild>
                    <w:div w:id="11005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552677">
      <w:bodyDiv w:val="1"/>
      <w:marLeft w:val="0"/>
      <w:marRight w:val="0"/>
      <w:marTop w:val="0"/>
      <w:marBottom w:val="0"/>
      <w:divBdr>
        <w:top w:val="none" w:sz="0" w:space="0" w:color="auto"/>
        <w:left w:val="none" w:sz="0" w:space="0" w:color="auto"/>
        <w:bottom w:val="none" w:sz="0" w:space="0" w:color="auto"/>
        <w:right w:val="none" w:sz="0" w:space="0" w:color="auto"/>
      </w:divBdr>
      <w:divsChild>
        <w:div w:id="1914118685">
          <w:marLeft w:val="0"/>
          <w:marRight w:val="0"/>
          <w:marTop w:val="0"/>
          <w:marBottom w:val="0"/>
          <w:divBdr>
            <w:top w:val="none" w:sz="0" w:space="0" w:color="auto"/>
            <w:left w:val="none" w:sz="0" w:space="0" w:color="auto"/>
            <w:bottom w:val="none" w:sz="0" w:space="0" w:color="auto"/>
            <w:right w:val="none" w:sz="0" w:space="0" w:color="auto"/>
          </w:divBdr>
          <w:divsChild>
            <w:div w:id="526063247">
              <w:marLeft w:val="0"/>
              <w:marRight w:val="0"/>
              <w:marTop w:val="0"/>
              <w:marBottom w:val="0"/>
              <w:divBdr>
                <w:top w:val="none" w:sz="0" w:space="0" w:color="auto"/>
                <w:left w:val="none" w:sz="0" w:space="0" w:color="auto"/>
                <w:bottom w:val="none" w:sz="0" w:space="0" w:color="auto"/>
                <w:right w:val="none" w:sz="0" w:space="0" w:color="auto"/>
              </w:divBdr>
              <w:divsChild>
                <w:div w:id="58067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846211">
      <w:bodyDiv w:val="1"/>
      <w:marLeft w:val="0"/>
      <w:marRight w:val="0"/>
      <w:marTop w:val="0"/>
      <w:marBottom w:val="0"/>
      <w:divBdr>
        <w:top w:val="none" w:sz="0" w:space="0" w:color="auto"/>
        <w:left w:val="none" w:sz="0" w:space="0" w:color="auto"/>
        <w:bottom w:val="none" w:sz="0" w:space="0" w:color="auto"/>
        <w:right w:val="none" w:sz="0" w:space="0" w:color="auto"/>
      </w:divBdr>
      <w:divsChild>
        <w:div w:id="1756197420">
          <w:marLeft w:val="0"/>
          <w:marRight w:val="0"/>
          <w:marTop w:val="0"/>
          <w:marBottom w:val="0"/>
          <w:divBdr>
            <w:top w:val="none" w:sz="0" w:space="0" w:color="auto"/>
            <w:left w:val="none" w:sz="0" w:space="0" w:color="auto"/>
            <w:bottom w:val="none" w:sz="0" w:space="0" w:color="auto"/>
            <w:right w:val="none" w:sz="0" w:space="0" w:color="auto"/>
          </w:divBdr>
          <w:divsChild>
            <w:div w:id="223836518">
              <w:marLeft w:val="0"/>
              <w:marRight w:val="0"/>
              <w:marTop w:val="0"/>
              <w:marBottom w:val="0"/>
              <w:divBdr>
                <w:top w:val="none" w:sz="0" w:space="0" w:color="auto"/>
                <w:left w:val="none" w:sz="0" w:space="0" w:color="auto"/>
                <w:bottom w:val="none" w:sz="0" w:space="0" w:color="auto"/>
                <w:right w:val="none" w:sz="0" w:space="0" w:color="auto"/>
              </w:divBdr>
              <w:divsChild>
                <w:div w:id="553276329">
                  <w:marLeft w:val="0"/>
                  <w:marRight w:val="0"/>
                  <w:marTop w:val="0"/>
                  <w:marBottom w:val="0"/>
                  <w:divBdr>
                    <w:top w:val="none" w:sz="0" w:space="0" w:color="auto"/>
                    <w:left w:val="none" w:sz="0" w:space="0" w:color="auto"/>
                    <w:bottom w:val="none" w:sz="0" w:space="0" w:color="auto"/>
                    <w:right w:val="none" w:sz="0" w:space="0" w:color="auto"/>
                  </w:divBdr>
                  <w:divsChild>
                    <w:div w:id="1930263338">
                      <w:marLeft w:val="0"/>
                      <w:marRight w:val="0"/>
                      <w:marTop w:val="0"/>
                      <w:marBottom w:val="0"/>
                      <w:divBdr>
                        <w:top w:val="none" w:sz="0" w:space="0" w:color="auto"/>
                        <w:left w:val="none" w:sz="0" w:space="0" w:color="auto"/>
                        <w:bottom w:val="none" w:sz="0" w:space="0" w:color="auto"/>
                        <w:right w:val="none" w:sz="0" w:space="0" w:color="auto"/>
                      </w:divBdr>
                    </w:div>
                  </w:divsChild>
                </w:div>
                <w:div w:id="1509783147">
                  <w:marLeft w:val="0"/>
                  <w:marRight w:val="0"/>
                  <w:marTop w:val="0"/>
                  <w:marBottom w:val="0"/>
                  <w:divBdr>
                    <w:top w:val="none" w:sz="0" w:space="0" w:color="auto"/>
                    <w:left w:val="none" w:sz="0" w:space="0" w:color="auto"/>
                    <w:bottom w:val="none" w:sz="0" w:space="0" w:color="auto"/>
                    <w:right w:val="none" w:sz="0" w:space="0" w:color="auto"/>
                  </w:divBdr>
                  <w:divsChild>
                    <w:div w:id="1647540061">
                      <w:marLeft w:val="0"/>
                      <w:marRight w:val="0"/>
                      <w:marTop w:val="0"/>
                      <w:marBottom w:val="0"/>
                      <w:divBdr>
                        <w:top w:val="none" w:sz="0" w:space="0" w:color="auto"/>
                        <w:left w:val="none" w:sz="0" w:space="0" w:color="auto"/>
                        <w:bottom w:val="none" w:sz="0" w:space="0" w:color="auto"/>
                        <w:right w:val="none" w:sz="0" w:space="0" w:color="auto"/>
                      </w:divBdr>
                    </w:div>
                  </w:divsChild>
                </w:div>
                <w:div w:id="1664892331">
                  <w:marLeft w:val="0"/>
                  <w:marRight w:val="0"/>
                  <w:marTop w:val="0"/>
                  <w:marBottom w:val="0"/>
                  <w:divBdr>
                    <w:top w:val="none" w:sz="0" w:space="0" w:color="auto"/>
                    <w:left w:val="none" w:sz="0" w:space="0" w:color="auto"/>
                    <w:bottom w:val="none" w:sz="0" w:space="0" w:color="auto"/>
                    <w:right w:val="none" w:sz="0" w:space="0" w:color="auto"/>
                  </w:divBdr>
                  <w:divsChild>
                    <w:div w:id="710426467">
                      <w:marLeft w:val="0"/>
                      <w:marRight w:val="0"/>
                      <w:marTop w:val="0"/>
                      <w:marBottom w:val="0"/>
                      <w:divBdr>
                        <w:top w:val="none" w:sz="0" w:space="0" w:color="auto"/>
                        <w:left w:val="none" w:sz="0" w:space="0" w:color="auto"/>
                        <w:bottom w:val="none" w:sz="0" w:space="0" w:color="auto"/>
                        <w:right w:val="none" w:sz="0" w:space="0" w:color="auto"/>
                      </w:divBdr>
                    </w:div>
                  </w:divsChild>
                </w:div>
                <w:div w:id="2137480175">
                  <w:marLeft w:val="0"/>
                  <w:marRight w:val="0"/>
                  <w:marTop w:val="0"/>
                  <w:marBottom w:val="0"/>
                  <w:divBdr>
                    <w:top w:val="none" w:sz="0" w:space="0" w:color="auto"/>
                    <w:left w:val="none" w:sz="0" w:space="0" w:color="auto"/>
                    <w:bottom w:val="none" w:sz="0" w:space="0" w:color="auto"/>
                    <w:right w:val="none" w:sz="0" w:space="0" w:color="auto"/>
                  </w:divBdr>
                  <w:divsChild>
                    <w:div w:id="15662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466399">
      <w:bodyDiv w:val="1"/>
      <w:marLeft w:val="0"/>
      <w:marRight w:val="0"/>
      <w:marTop w:val="0"/>
      <w:marBottom w:val="0"/>
      <w:divBdr>
        <w:top w:val="none" w:sz="0" w:space="0" w:color="auto"/>
        <w:left w:val="none" w:sz="0" w:space="0" w:color="auto"/>
        <w:bottom w:val="none" w:sz="0" w:space="0" w:color="auto"/>
        <w:right w:val="none" w:sz="0" w:space="0" w:color="auto"/>
      </w:divBdr>
      <w:divsChild>
        <w:div w:id="706834795">
          <w:marLeft w:val="0"/>
          <w:marRight w:val="0"/>
          <w:marTop w:val="0"/>
          <w:marBottom w:val="0"/>
          <w:divBdr>
            <w:top w:val="none" w:sz="0" w:space="0" w:color="auto"/>
            <w:left w:val="none" w:sz="0" w:space="0" w:color="auto"/>
            <w:bottom w:val="none" w:sz="0" w:space="0" w:color="auto"/>
            <w:right w:val="none" w:sz="0" w:space="0" w:color="auto"/>
          </w:divBdr>
          <w:divsChild>
            <w:div w:id="2024555039">
              <w:marLeft w:val="0"/>
              <w:marRight w:val="0"/>
              <w:marTop w:val="0"/>
              <w:marBottom w:val="0"/>
              <w:divBdr>
                <w:top w:val="none" w:sz="0" w:space="0" w:color="auto"/>
                <w:left w:val="none" w:sz="0" w:space="0" w:color="auto"/>
                <w:bottom w:val="none" w:sz="0" w:space="0" w:color="auto"/>
                <w:right w:val="none" w:sz="0" w:space="0" w:color="auto"/>
              </w:divBdr>
              <w:divsChild>
                <w:div w:id="115418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33961">
      <w:bodyDiv w:val="1"/>
      <w:marLeft w:val="0"/>
      <w:marRight w:val="0"/>
      <w:marTop w:val="0"/>
      <w:marBottom w:val="0"/>
      <w:divBdr>
        <w:top w:val="none" w:sz="0" w:space="0" w:color="auto"/>
        <w:left w:val="none" w:sz="0" w:space="0" w:color="auto"/>
        <w:bottom w:val="none" w:sz="0" w:space="0" w:color="auto"/>
        <w:right w:val="none" w:sz="0" w:space="0" w:color="auto"/>
      </w:divBdr>
      <w:divsChild>
        <w:div w:id="344523397">
          <w:marLeft w:val="0"/>
          <w:marRight w:val="0"/>
          <w:marTop w:val="0"/>
          <w:marBottom w:val="0"/>
          <w:divBdr>
            <w:top w:val="none" w:sz="0" w:space="0" w:color="auto"/>
            <w:left w:val="none" w:sz="0" w:space="0" w:color="auto"/>
            <w:bottom w:val="none" w:sz="0" w:space="0" w:color="auto"/>
            <w:right w:val="none" w:sz="0" w:space="0" w:color="auto"/>
          </w:divBdr>
          <w:divsChild>
            <w:div w:id="1071342312">
              <w:marLeft w:val="0"/>
              <w:marRight w:val="0"/>
              <w:marTop w:val="0"/>
              <w:marBottom w:val="0"/>
              <w:divBdr>
                <w:top w:val="none" w:sz="0" w:space="0" w:color="auto"/>
                <w:left w:val="none" w:sz="0" w:space="0" w:color="auto"/>
                <w:bottom w:val="none" w:sz="0" w:space="0" w:color="auto"/>
                <w:right w:val="none" w:sz="0" w:space="0" w:color="auto"/>
              </w:divBdr>
              <w:divsChild>
                <w:div w:id="151106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408530">
      <w:bodyDiv w:val="1"/>
      <w:marLeft w:val="0"/>
      <w:marRight w:val="0"/>
      <w:marTop w:val="0"/>
      <w:marBottom w:val="0"/>
      <w:divBdr>
        <w:top w:val="none" w:sz="0" w:space="0" w:color="auto"/>
        <w:left w:val="none" w:sz="0" w:space="0" w:color="auto"/>
        <w:bottom w:val="none" w:sz="0" w:space="0" w:color="auto"/>
        <w:right w:val="none" w:sz="0" w:space="0" w:color="auto"/>
      </w:divBdr>
      <w:divsChild>
        <w:div w:id="590702904">
          <w:marLeft w:val="0"/>
          <w:marRight w:val="0"/>
          <w:marTop w:val="0"/>
          <w:marBottom w:val="0"/>
          <w:divBdr>
            <w:top w:val="none" w:sz="0" w:space="0" w:color="auto"/>
            <w:left w:val="none" w:sz="0" w:space="0" w:color="auto"/>
            <w:bottom w:val="none" w:sz="0" w:space="0" w:color="auto"/>
            <w:right w:val="none" w:sz="0" w:space="0" w:color="auto"/>
          </w:divBdr>
          <w:divsChild>
            <w:div w:id="1365715124">
              <w:marLeft w:val="0"/>
              <w:marRight w:val="0"/>
              <w:marTop w:val="0"/>
              <w:marBottom w:val="0"/>
              <w:divBdr>
                <w:top w:val="none" w:sz="0" w:space="0" w:color="auto"/>
                <w:left w:val="none" w:sz="0" w:space="0" w:color="auto"/>
                <w:bottom w:val="none" w:sz="0" w:space="0" w:color="auto"/>
                <w:right w:val="none" w:sz="0" w:space="0" w:color="auto"/>
              </w:divBdr>
              <w:divsChild>
                <w:div w:id="1160660996">
                  <w:marLeft w:val="0"/>
                  <w:marRight w:val="0"/>
                  <w:marTop w:val="0"/>
                  <w:marBottom w:val="0"/>
                  <w:divBdr>
                    <w:top w:val="none" w:sz="0" w:space="0" w:color="auto"/>
                    <w:left w:val="none" w:sz="0" w:space="0" w:color="auto"/>
                    <w:bottom w:val="none" w:sz="0" w:space="0" w:color="auto"/>
                    <w:right w:val="none" w:sz="0" w:space="0" w:color="auto"/>
                  </w:divBdr>
                  <w:divsChild>
                    <w:div w:id="52116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814226">
      <w:bodyDiv w:val="1"/>
      <w:marLeft w:val="0"/>
      <w:marRight w:val="0"/>
      <w:marTop w:val="0"/>
      <w:marBottom w:val="0"/>
      <w:divBdr>
        <w:top w:val="none" w:sz="0" w:space="0" w:color="auto"/>
        <w:left w:val="none" w:sz="0" w:space="0" w:color="auto"/>
        <w:bottom w:val="none" w:sz="0" w:space="0" w:color="auto"/>
        <w:right w:val="none" w:sz="0" w:space="0" w:color="auto"/>
      </w:divBdr>
      <w:divsChild>
        <w:div w:id="1063411694">
          <w:marLeft w:val="0"/>
          <w:marRight w:val="0"/>
          <w:marTop w:val="0"/>
          <w:marBottom w:val="0"/>
          <w:divBdr>
            <w:top w:val="none" w:sz="0" w:space="0" w:color="auto"/>
            <w:left w:val="none" w:sz="0" w:space="0" w:color="auto"/>
            <w:bottom w:val="none" w:sz="0" w:space="0" w:color="auto"/>
            <w:right w:val="none" w:sz="0" w:space="0" w:color="auto"/>
          </w:divBdr>
          <w:divsChild>
            <w:div w:id="1807775877">
              <w:marLeft w:val="0"/>
              <w:marRight w:val="0"/>
              <w:marTop w:val="0"/>
              <w:marBottom w:val="0"/>
              <w:divBdr>
                <w:top w:val="none" w:sz="0" w:space="0" w:color="auto"/>
                <w:left w:val="none" w:sz="0" w:space="0" w:color="auto"/>
                <w:bottom w:val="none" w:sz="0" w:space="0" w:color="auto"/>
                <w:right w:val="none" w:sz="0" w:space="0" w:color="auto"/>
              </w:divBdr>
              <w:divsChild>
                <w:div w:id="1768966262">
                  <w:marLeft w:val="0"/>
                  <w:marRight w:val="0"/>
                  <w:marTop w:val="0"/>
                  <w:marBottom w:val="0"/>
                  <w:divBdr>
                    <w:top w:val="none" w:sz="0" w:space="0" w:color="auto"/>
                    <w:left w:val="none" w:sz="0" w:space="0" w:color="auto"/>
                    <w:bottom w:val="none" w:sz="0" w:space="0" w:color="auto"/>
                    <w:right w:val="none" w:sz="0" w:space="0" w:color="auto"/>
                  </w:divBdr>
                  <w:divsChild>
                    <w:div w:id="169318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140067">
      <w:bodyDiv w:val="1"/>
      <w:marLeft w:val="0"/>
      <w:marRight w:val="0"/>
      <w:marTop w:val="0"/>
      <w:marBottom w:val="0"/>
      <w:divBdr>
        <w:top w:val="none" w:sz="0" w:space="0" w:color="auto"/>
        <w:left w:val="none" w:sz="0" w:space="0" w:color="auto"/>
        <w:bottom w:val="none" w:sz="0" w:space="0" w:color="auto"/>
        <w:right w:val="none" w:sz="0" w:space="0" w:color="auto"/>
      </w:divBdr>
      <w:divsChild>
        <w:div w:id="973022446">
          <w:marLeft w:val="0"/>
          <w:marRight w:val="0"/>
          <w:marTop w:val="0"/>
          <w:marBottom w:val="0"/>
          <w:divBdr>
            <w:top w:val="none" w:sz="0" w:space="0" w:color="auto"/>
            <w:left w:val="none" w:sz="0" w:space="0" w:color="auto"/>
            <w:bottom w:val="none" w:sz="0" w:space="0" w:color="auto"/>
            <w:right w:val="none" w:sz="0" w:space="0" w:color="auto"/>
          </w:divBdr>
          <w:divsChild>
            <w:div w:id="178507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494818">
      <w:bodyDiv w:val="1"/>
      <w:marLeft w:val="0"/>
      <w:marRight w:val="0"/>
      <w:marTop w:val="0"/>
      <w:marBottom w:val="0"/>
      <w:divBdr>
        <w:top w:val="none" w:sz="0" w:space="0" w:color="auto"/>
        <w:left w:val="none" w:sz="0" w:space="0" w:color="auto"/>
        <w:bottom w:val="none" w:sz="0" w:space="0" w:color="auto"/>
        <w:right w:val="none" w:sz="0" w:space="0" w:color="auto"/>
      </w:divBdr>
      <w:divsChild>
        <w:div w:id="1126117421">
          <w:marLeft w:val="0"/>
          <w:marRight w:val="0"/>
          <w:marTop w:val="0"/>
          <w:marBottom w:val="0"/>
          <w:divBdr>
            <w:top w:val="none" w:sz="0" w:space="0" w:color="auto"/>
            <w:left w:val="none" w:sz="0" w:space="0" w:color="auto"/>
            <w:bottom w:val="none" w:sz="0" w:space="0" w:color="auto"/>
            <w:right w:val="none" w:sz="0" w:space="0" w:color="auto"/>
          </w:divBdr>
          <w:divsChild>
            <w:div w:id="1607427531">
              <w:marLeft w:val="0"/>
              <w:marRight w:val="0"/>
              <w:marTop w:val="0"/>
              <w:marBottom w:val="0"/>
              <w:divBdr>
                <w:top w:val="none" w:sz="0" w:space="0" w:color="auto"/>
                <w:left w:val="none" w:sz="0" w:space="0" w:color="auto"/>
                <w:bottom w:val="none" w:sz="0" w:space="0" w:color="auto"/>
                <w:right w:val="none" w:sz="0" w:space="0" w:color="auto"/>
              </w:divBdr>
              <w:divsChild>
                <w:div w:id="509296804">
                  <w:marLeft w:val="0"/>
                  <w:marRight w:val="0"/>
                  <w:marTop w:val="0"/>
                  <w:marBottom w:val="0"/>
                  <w:divBdr>
                    <w:top w:val="none" w:sz="0" w:space="0" w:color="auto"/>
                    <w:left w:val="none" w:sz="0" w:space="0" w:color="auto"/>
                    <w:bottom w:val="none" w:sz="0" w:space="0" w:color="auto"/>
                    <w:right w:val="none" w:sz="0" w:space="0" w:color="auto"/>
                  </w:divBdr>
                  <w:divsChild>
                    <w:div w:id="180946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109561">
      <w:bodyDiv w:val="1"/>
      <w:marLeft w:val="0"/>
      <w:marRight w:val="0"/>
      <w:marTop w:val="0"/>
      <w:marBottom w:val="0"/>
      <w:divBdr>
        <w:top w:val="none" w:sz="0" w:space="0" w:color="auto"/>
        <w:left w:val="none" w:sz="0" w:space="0" w:color="auto"/>
        <w:bottom w:val="none" w:sz="0" w:space="0" w:color="auto"/>
        <w:right w:val="none" w:sz="0" w:space="0" w:color="auto"/>
      </w:divBdr>
      <w:divsChild>
        <w:div w:id="1464419831">
          <w:marLeft w:val="0"/>
          <w:marRight w:val="0"/>
          <w:marTop w:val="0"/>
          <w:marBottom w:val="0"/>
          <w:divBdr>
            <w:top w:val="none" w:sz="0" w:space="0" w:color="auto"/>
            <w:left w:val="none" w:sz="0" w:space="0" w:color="auto"/>
            <w:bottom w:val="none" w:sz="0" w:space="0" w:color="auto"/>
            <w:right w:val="none" w:sz="0" w:space="0" w:color="auto"/>
          </w:divBdr>
          <w:divsChild>
            <w:div w:id="174420440">
              <w:marLeft w:val="0"/>
              <w:marRight w:val="0"/>
              <w:marTop w:val="0"/>
              <w:marBottom w:val="0"/>
              <w:divBdr>
                <w:top w:val="none" w:sz="0" w:space="0" w:color="auto"/>
                <w:left w:val="none" w:sz="0" w:space="0" w:color="auto"/>
                <w:bottom w:val="none" w:sz="0" w:space="0" w:color="auto"/>
                <w:right w:val="none" w:sz="0" w:space="0" w:color="auto"/>
              </w:divBdr>
              <w:divsChild>
                <w:div w:id="2060476326">
                  <w:marLeft w:val="0"/>
                  <w:marRight w:val="0"/>
                  <w:marTop w:val="0"/>
                  <w:marBottom w:val="0"/>
                  <w:divBdr>
                    <w:top w:val="none" w:sz="0" w:space="0" w:color="auto"/>
                    <w:left w:val="none" w:sz="0" w:space="0" w:color="auto"/>
                    <w:bottom w:val="none" w:sz="0" w:space="0" w:color="auto"/>
                    <w:right w:val="none" w:sz="0" w:space="0" w:color="auto"/>
                  </w:divBdr>
                </w:div>
              </w:divsChild>
            </w:div>
            <w:div w:id="676159076">
              <w:marLeft w:val="0"/>
              <w:marRight w:val="0"/>
              <w:marTop w:val="0"/>
              <w:marBottom w:val="0"/>
              <w:divBdr>
                <w:top w:val="none" w:sz="0" w:space="0" w:color="auto"/>
                <w:left w:val="none" w:sz="0" w:space="0" w:color="auto"/>
                <w:bottom w:val="none" w:sz="0" w:space="0" w:color="auto"/>
                <w:right w:val="none" w:sz="0" w:space="0" w:color="auto"/>
              </w:divBdr>
              <w:divsChild>
                <w:div w:id="61186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8513">
          <w:marLeft w:val="0"/>
          <w:marRight w:val="0"/>
          <w:marTop w:val="0"/>
          <w:marBottom w:val="0"/>
          <w:divBdr>
            <w:top w:val="none" w:sz="0" w:space="0" w:color="auto"/>
            <w:left w:val="none" w:sz="0" w:space="0" w:color="auto"/>
            <w:bottom w:val="none" w:sz="0" w:space="0" w:color="auto"/>
            <w:right w:val="none" w:sz="0" w:space="0" w:color="auto"/>
          </w:divBdr>
          <w:divsChild>
            <w:div w:id="117645090">
              <w:marLeft w:val="0"/>
              <w:marRight w:val="0"/>
              <w:marTop w:val="0"/>
              <w:marBottom w:val="0"/>
              <w:divBdr>
                <w:top w:val="none" w:sz="0" w:space="0" w:color="auto"/>
                <w:left w:val="none" w:sz="0" w:space="0" w:color="auto"/>
                <w:bottom w:val="none" w:sz="0" w:space="0" w:color="auto"/>
                <w:right w:val="none" w:sz="0" w:space="0" w:color="auto"/>
              </w:divBdr>
              <w:divsChild>
                <w:div w:id="166127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271245">
      <w:bodyDiv w:val="1"/>
      <w:marLeft w:val="0"/>
      <w:marRight w:val="0"/>
      <w:marTop w:val="0"/>
      <w:marBottom w:val="0"/>
      <w:divBdr>
        <w:top w:val="none" w:sz="0" w:space="0" w:color="auto"/>
        <w:left w:val="none" w:sz="0" w:space="0" w:color="auto"/>
        <w:bottom w:val="none" w:sz="0" w:space="0" w:color="auto"/>
        <w:right w:val="none" w:sz="0" w:space="0" w:color="auto"/>
      </w:divBdr>
      <w:divsChild>
        <w:div w:id="1319192159">
          <w:marLeft w:val="0"/>
          <w:marRight w:val="0"/>
          <w:marTop w:val="0"/>
          <w:marBottom w:val="0"/>
          <w:divBdr>
            <w:top w:val="none" w:sz="0" w:space="0" w:color="auto"/>
            <w:left w:val="none" w:sz="0" w:space="0" w:color="auto"/>
            <w:bottom w:val="none" w:sz="0" w:space="0" w:color="auto"/>
            <w:right w:val="none" w:sz="0" w:space="0" w:color="auto"/>
          </w:divBdr>
          <w:divsChild>
            <w:div w:id="654993988">
              <w:marLeft w:val="0"/>
              <w:marRight w:val="0"/>
              <w:marTop w:val="0"/>
              <w:marBottom w:val="0"/>
              <w:divBdr>
                <w:top w:val="none" w:sz="0" w:space="0" w:color="auto"/>
                <w:left w:val="none" w:sz="0" w:space="0" w:color="auto"/>
                <w:bottom w:val="none" w:sz="0" w:space="0" w:color="auto"/>
                <w:right w:val="none" w:sz="0" w:space="0" w:color="auto"/>
              </w:divBdr>
              <w:divsChild>
                <w:div w:id="46813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27032">
      <w:bodyDiv w:val="1"/>
      <w:marLeft w:val="0"/>
      <w:marRight w:val="0"/>
      <w:marTop w:val="0"/>
      <w:marBottom w:val="0"/>
      <w:divBdr>
        <w:top w:val="none" w:sz="0" w:space="0" w:color="auto"/>
        <w:left w:val="none" w:sz="0" w:space="0" w:color="auto"/>
        <w:bottom w:val="none" w:sz="0" w:space="0" w:color="auto"/>
        <w:right w:val="none" w:sz="0" w:space="0" w:color="auto"/>
      </w:divBdr>
      <w:divsChild>
        <w:div w:id="551119104">
          <w:marLeft w:val="0"/>
          <w:marRight w:val="0"/>
          <w:marTop w:val="0"/>
          <w:marBottom w:val="0"/>
          <w:divBdr>
            <w:top w:val="none" w:sz="0" w:space="0" w:color="auto"/>
            <w:left w:val="none" w:sz="0" w:space="0" w:color="auto"/>
            <w:bottom w:val="none" w:sz="0" w:space="0" w:color="auto"/>
            <w:right w:val="none" w:sz="0" w:space="0" w:color="auto"/>
          </w:divBdr>
          <w:divsChild>
            <w:div w:id="558177213">
              <w:marLeft w:val="0"/>
              <w:marRight w:val="0"/>
              <w:marTop w:val="0"/>
              <w:marBottom w:val="0"/>
              <w:divBdr>
                <w:top w:val="none" w:sz="0" w:space="0" w:color="auto"/>
                <w:left w:val="none" w:sz="0" w:space="0" w:color="auto"/>
                <w:bottom w:val="none" w:sz="0" w:space="0" w:color="auto"/>
                <w:right w:val="none" w:sz="0" w:space="0" w:color="auto"/>
              </w:divBdr>
              <w:divsChild>
                <w:div w:id="1141120984">
                  <w:marLeft w:val="0"/>
                  <w:marRight w:val="0"/>
                  <w:marTop w:val="0"/>
                  <w:marBottom w:val="0"/>
                  <w:divBdr>
                    <w:top w:val="none" w:sz="0" w:space="0" w:color="auto"/>
                    <w:left w:val="none" w:sz="0" w:space="0" w:color="auto"/>
                    <w:bottom w:val="none" w:sz="0" w:space="0" w:color="auto"/>
                    <w:right w:val="none" w:sz="0" w:space="0" w:color="auto"/>
                  </w:divBdr>
                  <w:divsChild>
                    <w:div w:id="68081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01117">
      <w:bodyDiv w:val="1"/>
      <w:marLeft w:val="0"/>
      <w:marRight w:val="0"/>
      <w:marTop w:val="0"/>
      <w:marBottom w:val="0"/>
      <w:divBdr>
        <w:top w:val="none" w:sz="0" w:space="0" w:color="auto"/>
        <w:left w:val="none" w:sz="0" w:space="0" w:color="auto"/>
        <w:bottom w:val="none" w:sz="0" w:space="0" w:color="auto"/>
        <w:right w:val="none" w:sz="0" w:space="0" w:color="auto"/>
      </w:divBdr>
    </w:div>
    <w:div w:id="1212307664">
      <w:bodyDiv w:val="1"/>
      <w:marLeft w:val="0"/>
      <w:marRight w:val="0"/>
      <w:marTop w:val="0"/>
      <w:marBottom w:val="0"/>
      <w:divBdr>
        <w:top w:val="none" w:sz="0" w:space="0" w:color="auto"/>
        <w:left w:val="none" w:sz="0" w:space="0" w:color="auto"/>
        <w:bottom w:val="none" w:sz="0" w:space="0" w:color="auto"/>
        <w:right w:val="none" w:sz="0" w:space="0" w:color="auto"/>
      </w:divBdr>
      <w:divsChild>
        <w:div w:id="1417241729">
          <w:marLeft w:val="0"/>
          <w:marRight w:val="0"/>
          <w:marTop w:val="0"/>
          <w:marBottom w:val="0"/>
          <w:divBdr>
            <w:top w:val="none" w:sz="0" w:space="0" w:color="auto"/>
            <w:left w:val="none" w:sz="0" w:space="0" w:color="auto"/>
            <w:bottom w:val="none" w:sz="0" w:space="0" w:color="auto"/>
            <w:right w:val="none" w:sz="0" w:space="0" w:color="auto"/>
          </w:divBdr>
          <w:divsChild>
            <w:div w:id="1611468623">
              <w:marLeft w:val="0"/>
              <w:marRight w:val="0"/>
              <w:marTop w:val="0"/>
              <w:marBottom w:val="0"/>
              <w:divBdr>
                <w:top w:val="none" w:sz="0" w:space="0" w:color="auto"/>
                <w:left w:val="none" w:sz="0" w:space="0" w:color="auto"/>
                <w:bottom w:val="none" w:sz="0" w:space="0" w:color="auto"/>
                <w:right w:val="none" w:sz="0" w:space="0" w:color="auto"/>
              </w:divBdr>
              <w:divsChild>
                <w:div w:id="1926264606">
                  <w:marLeft w:val="0"/>
                  <w:marRight w:val="0"/>
                  <w:marTop w:val="0"/>
                  <w:marBottom w:val="0"/>
                  <w:divBdr>
                    <w:top w:val="none" w:sz="0" w:space="0" w:color="auto"/>
                    <w:left w:val="none" w:sz="0" w:space="0" w:color="auto"/>
                    <w:bottom w:val="none" w:sz="0" w:space="0" w:color="auto"/>
                    <w:right w:val="none" w:sz="0" w:space="0" w:color="auto"/>
                  </w:divBdr>
                  <w:divsChild>
                    <w:div w:id="156625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406823">
      <w:bodyDiv w:val="1"/>
      <w:marLeft w:val="0"/>
      <w:marRight w:val="0"/>
      <w:marTop w:val="0"/>
      <w:marBottom w:val="0"/>
      <w:divBdr>
        <w:top w:val="none" w:sz="0" w:space="0" w:color="auto"/>
        <w:left w:val="none" w:sz="0" w:space="0" w:color="auto"/>
        <w:bottom w:val="none" w:sz="0" w:space="0" w:color="auto"/>
        <w:right w:val="none" w:sz="0" w:space="0" w:color="auto"/>
      </w:divBdr>
      <w:divsChild>
        <w:div w:id="553850727">
          <w:marLeft w:val="0"/>
          <w:marRight w:val="0"/>
          <w:marTop w:val="0"/>
          <w:marBottom w:val="0"/>
          <w:divBdr>
            <w:top w:val="none" w:sz="0" w:space="0" w:color="auto"/>
            <w:left w:val="none" w:sz="0" w:space="0" w:color="auto"/>
            <w:bottom w:val="none" w:sz="0" w:space="0" w:color="auto"/>
            <w:right w:val="none" w:sz="0" w:space="0" w:color="auto"/>
          </w:divBdr>
          <w:divsChild>
            <w:div w:id="167411058">
              <w:marLeft w:val="0"/>
              <w:marRight w:val="0"/>
              <w:marTop w:val="0"/>
              <w:marBottom w:val="0"/>
              <w:divBdr>
                <w:top w:val="none" w:sz="0" w:space="0" w:color="auto"/>
                <w:left w:val="none" w:sz="0" w:space="0" w:color="auto"/>
                <w:bottom w:val="none" w:sz="0" w:space="0" w:color="auto"/>
                <w:right w:val="none" w:sz="0" w:space="0" w:color="auto"/>
              </w:divBdr>
              <w:divsChild>
                <w:div w:id="127140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152829">
      <w:bodyDiv w:val="1"/>
      <w:marLeft w:val="0"/>
      <w:marRight w:val="0"/>
      <w:marTop w:val="0"/>
      <w:marBottom w:val="0"/>
      <w:divBdr>
        <w:top w:val="none" w:sz="0" w:space="0" w:color="auto"/>
        <w:left w:val="none" w:sz="0" w:space="0" w:color="auto"/>
        <w:bottom w:val="none" w:sz="0" w:space="0" w:color="auto"/>
        <w:right w:val="none" w:sz="0" w:space="0" w:color="auto"/>
      </w:divBdr>
    </w:div>
    <w:div w:id="1291783055">
      <w:bodyDiv w:val="1"/>
      <w:marLeft w:val="0"/>
      <w:marRight w:val="0"/>
      <w:marTop w:val="0"/>
      <w:marBottom w:val="0"/>
      <w:divBdr>
        <w:top w:val="none" w:sz="0" w:space="0" w:color="auto"/>
        <w:left w:val="none" w:sz="0" w:space="0" w:color="auto"/>
        <w:bottom w:val="none" w:sz="0" w:space="0" w:color="auto"/>
        <w:right w:val="none" w:sz="0" w:space="0" w:color="auto"/>
      </w:divBdr>
      <w:divsChild>
        <w:div w:id="1024672274">
          <w:marLeft w:val="0"/>
          <w:marRight w:val="0"/>
          <w:marTop w:val="0"/>
          <w:marBottom w:val="0"/>
          <w:divBdr>
            <w:top w:val="none" w:sz="0" w:space="0" w:color="auto"/>
            <w:left w:val="none" w:sz="0" w:space="0" w:color="auto"/>
            <w:bottom w:val="none" w:sz="0" w:space="0" w:color="auto"/>
            <w:right w:val="none" w:sz="0" w:space="0" w:color="auto"/>
          </w:divBdr>
          <w:divsChild>
            <w:div w:id="1370453152">
              <w:marLeft w:val="0"/>
              <w:marRight w:val="0"/>
              <w:marTop w:val="0"/>
              <w:marBottom w:val="0"/>
              <w:divBdr>
                <w:top w:val="none" w:sz="0" w:space="0" w:color="auto"/>
                <w:left w:val="none" w:sz="0" w:space="0" w:color="auto"/>
                <w:bottom w:val="none" w:sz="0" w:space="0" w:color="auto"/>
                <w:right w:val="none" w:sz="0" w:space="0" w:color="auto"/>
              </w:divBdr>
              <w:divsChild>
                <w:div w:id="211525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20148">
          <w:marLeft w:val="0"/>
          <w:marRight w:val="0"/>
          <w:marTop w:val="0"/>
          <w:marBottom w:val="0"/>
          <w:divBdr>
            <w:top w:val="none" w:sz="0" w:space="0" w:color="auto"/>
            <w:left w:val="none" w:sz="0" w:space="0" w:color="auto"/>
            <w:bottom w:val="none" w:sz="0" w:space="0" w:color="auto"/>
            <w:right w:val="none" w:sz="0" w:space="0" w:color="auto"/>
          </w:divBdr>
          <w:divsChild>
            <w:div w:id="1106729385">
              <w:marLeft w:val="0"/>
              <w:marRight w:val="0"/>
              <w:marTop w:val="0"/>
              <w:marBottom w:val="0"/>
              <w:divBdr>
                <w:top w:val="none" w:sz="0" w:space="0" w:color="auto"/>
                <w:left w:val="none" w:sz="0" w:space="0" w:color="auto"/>
                <w:bottom w:val="none" w:sz="0" w:space="0" w:color="auto"/>
                <w:right w:val="none" w:sz="0" w:space="0" w:color="auto"/>
              </w:divBdr>
              <w:divsChild>
                <w:div w:id="975791977">
                  <w:marLeft w:val="0"/>
                  <w:marRight w:val="0"/>
                  <w:marTop w:val="0"/>
                  <w:marBottom w:val="0"/>
                  <w:divBdr>
                    <w:top w:val="none" w:sz="0" w:space="0" w:color="auto"/>
                    <w:left w:val="none" w:sz="0" w:space="0" w:color="auto"/>
                    <w:bottom w:val="none" w:sz="0" w:space="0" w:color="auto"/>
                    <w:right w:val="none" w:sz="0" w:space="0" w:color="auto"/>
                  </w:divBdr>
                </w:div>
              </w:divsChild>
            </w:div>
            <w:div w:id="1617250426">
              <w:marLeft w:val="0"/>
              <w:marRight w:val="0"/>
              <w:marTop w:val="0"/>
              <w:marBottom w:val="0"/>
              <w:divBdr>
                <w:top w:val="none" w:sz="0" w:space="0" w:color="auto"/>
                <w:left w:val="none" w:sz="0" w:space="0" w:color="auto"/>
                <w:bottom w:val="none" w:sz="0" w:space="0" w:color="auto"/>
                <w:right w:val="none" w:sz="0" w:space="0" w:color="auto"/>
              </w:divBdr>
              <w:divsChild>
                <w:div w:id="127775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872116">
      <w:bodyDiv w:val="1"/>
      <w:marLeft w:val="0"/>
      <w:marRight w:val="0"/>
      <w:marTop w:val="0"/>
      <w:marBottom w:val="0"/>
      <w:divBdr>
        <w:top w:val="none" w:sz="0" w:space="0" w:color="auto"/>
        <w:left w:val="none" w:sz="0" w:space="0" w:color="auto"/>
        <w:bottom w:val="none" w:sz="0" w:space="0" w:color="auto"/>
        <w:right w:val="none" w:sz="0" w:space="0" w:color="auto"/>
      </w:divBdr>
      <w:divsChild>
        <w:div w:id="869221036">
          <w:marLeft w:val="0"/>
          <w:marRight w:val="0"/>
          <w:marTop w:val="0"/>
          <w:marBottom w:val="0"/>
          <w:divBdr>
            <w:top w:val="none" w:sz="0" w:space="0" w:color="auto"/>
            <w:left w:val="none" w:sz="0" w:space="0" w:color="auto"/>
            <w:bottom w:val="none" w:sz="0" w:space="0" w:color="auto"/>
            <w:right w:val="none" w:sz="0" w:space="0" w:color="auto"/>
          </w:divBdr>
          <w:divsChild>
            <w:div w:id="1123883451">
              <w:marLeft w:val="0"/>
              <w:marRight w:val="0"/>
              <w:marTop w:val="0"/>
              <w:marBottom w:val="0"/>
              <w:divBdr>
                <w:top w:val="none" w:sz="0" w:space="0" w:color="auto"/>
                <w:left w:val="none" w:sz="0" w:space="0" w:color="auto"/>
                <w:bottom w:val="none" w:sz="0" w:space="0" w:color="auto"/>
                <w:right w:val="none" w:sz="0" w:space="0" w:color="auto"/>
              </w:divBdr>
              <w:divsChild>
                <w:div w:id="1573588507">
                  <w:marLeft w:val="0"/>
                  <w:marRight w:val="0"/>
                  <w:marTop w:val="0"/>
                  <w:marBottom w:val="0"/>
                  <w:divBdr>
                    <w:top w:val="none" w:sz="0" w:space="0" w:color="auto"/>
                    <w:left w:val="none" w:sz="0" w:space="0" w:color="auto"/>
                    <w:bottom w:val="none" w:sz="0" w:space="0" w:color="auto"/>
                    <w:right w:val="none" w:sz="0" w:space="0" w:color="auto"/>
                  </w:divBdr>
                  <w:divsChild>
                    <w:div w:id="250966667">
                      <w:marLeft w:val="0"/>
                      <w:marRight w:val="0"/>
                      <w:marTop w:val="0"/>
                      <w:marBottom w:val="0"/>
                      <w:divBdr>
                        <w:top w:val="none" w:sz="0" w:space="0" w:color="auto"/>
                        <w:left w:val="none" w:sz="0" w:space="0" w:color="auto"/>
                        <w:bottom w:val="none" w:sz="0" w:space="0" w:color="auto"/>
                        <w:right w:val="none" w:sz="0" w:space="0" w:color="auto"/>
                      </w:divBdr>
                      <w:divsChild>
                        <w:div w:id="55864631">
                          <w:marLeft w:val="0"/>
                          <w:marRight w:val="0"/>
                          <w:marTop w:val="0"/>
                          <w:marBottom w:val="0"/>
                          <w:divBdr>
                            <w:top w:val="none" w:sz="0" w:space="0" w:color="auto"/>
                            <w:left w:val="none" w:sz="0" w:space="0" w:color="auto"/>
                            <w:bottom w:val="none" w:sz="0" w:space="0" w:color="auto"/>
                            <w:right w:val="none" w:sz="0" w:space="0" w:color="auto"/>
                          </w:divBdr>
                          <w:divsChild>
                            <w:div w:id="1085108672">
                              <w:marLeft w:val="0"/>
                              <w:marRight w:val="0"/>
                              <w:marTop w:val="0"/>
                              <w:marBottom w:val="0"/>
                              <w:divBdr>
                                <w:top w:val="none" w:sz="0" w:space="0" w:color="auto"/>
                                <w:left w:val="none" w:sz="0" w:space="0" w:color="auto"/>
                                <w:bottom w:val="none" w:sz="0" w:space="0" w:color="auto"/>
                                <w:right w:val="none" w:sz="0" w:space="0" w:color="auto"/>
                              </w:divBdr>
                              <w:divsChild>
                                <w:div w:id="774639332">
                                  <w:marLeft w:val="0"/>
                                  <w:marRight w:val="0"/>
                                  <w:marTop w:val="0"/>
                                  <w:marBottom w:val="0"/>
                                  <w:divBdr>
                                    <w:top w:val="none" w:sz="0" w:space="0" w:color="auto"/>
                                    <w:left w:val="none" w:sz="0" w:space="0" w:color="auto"/>
                                    <w:bottom w:val="none" w:sz="0" w:space="0" w:color="auto"/>
                                    <w:right w:val="none" w:sz="0" w:space="0" w:color="auto"/>
                                  </w:divBdr>
                                </w:div>
                              </w:divsChild>
                            </w:div>
                            <w:div w:id="1586765474">
                              <w:marLeft w:val="0"/>
                              <w:marRight w:val="0"/>
                              <w:marTop w:val="0"/>
                              <w:marBottom w:val="0"/>
                              <w:divBdr>
                                <w:top w:val="none" w:sz="0" w:space="0" w:color="auto"/>
                                <w:left w:val="none" w:sz="0" w:space="0" w:color="auto"/>
                                <w:bottom w:val="none" w:sz="0" w:space="0" w:color="auto"/>
                                <w:right w:val="none" w:sz="0" w:space="0" w:color="auto"/>
                              </w:divBdr>
                              <w:divsChild>
                                <w:div w:id="508714366">
                                  <w:marLeft w:val="0"/>
                                  <w:marRight w:val="0"/>
                                  <w:marTop w:val="0"/>
                                  <w:marBottom w:val="0"/>
                                  <w:divBdr>
                                    <w:top w:val="none" w:sz="0" w:space="0" w:color="auto"/>
                                    <w:left w:val="none" w:sz="0" w:space="0" w:color="auto"/>
                                    <w:bottom w:val="none" w:sz="0" w:space="0" w:color="auto"/>
                                    <w:right w:val="none" w:sz="0" w:space="0" w:color="auto"/>
                                  </w:divBdr>
                                  <w:divsChild>
                                    <w:div w:id="239027582">
                                      <w:marLeft w:val="0"/>
                                      <w:marRight w:val="0"/>
                                      <w:marTop w:val="0"/>
                                      <w:marBottom w:val="0"/>
                                      <w:divBdr>
                                        <w:top w:val="none" w:sz="0" w:space="0" w:color="auto"/>
                                        <w:left w:val="none" w:sz="0" w:space="0" w:color="auto"/>
                                        <w:bottom w:val="none" w:sz="0" w:space="0" w:color="auto"/>
                                        <w:right w:val="none" w:sz="0" w:space="0" w:color="auto"/>
                                      </w:divBdr>
                                      <w:divsChild>
                                        <w:div w:id="1022977618">
                                          <w:marLeft w:val="0"/>
                                          <w:marRight w:val="0"/>
                                          <w:marTop w:val="0"/>
                                          <w:marBottom w:val="0"/>
                                          <w:divBdr>
                                            <w:top w:val="none" w:sz="0" w:space="0" w:color="auto"/>
                                            <w:left w:val="none" w:sz="0" w:space="0" w:color="auto"/>
                                            <w:bottom w:val="none" w:sz="0" w:space="0" w:color="auto"/>
                                            <w:right w:val="none" w:sz="0" w:space="0" w:color="auto"/>
                                          </w:divBdr>
                                          <w:divsChild>
                                            <w:div w:id="60904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489396">
              <w:marLeft w:val="0"/>
              <w:marRight w:val="0"/>
              <w:marTop w:val="0"/>
              <w:marBottom w:val="0"/>
              <w:divBdr>
                <w:top w:val="none" w:sz="0" w:space="0" w:color="auto"/>
                <w:left w:val="none" w:sz="0" w:space="0" w:color="auto"/>
                <w:bottom w:val="none" w:sz="0" w:space="0" w:color="auto"/>
                <w:right w:val="none" w:sz="0" w:space="0" w:color="auto"/>
              </w:divBdr>
              <w:divsChild>
                <w:div w:id="179752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86126">
          <w:marLeft w:val="0"/>
          <w:marRight w:val="0"/>
          <w:marTop w:val="0"/>
          <w:marBottom w:val="0"/>
          <w:divBdr>
            <w:top w:val="none" w:sz="0" w:space="0" w:color="auto"/>
            <w:left w:val="none" w:sz="0" w:space="0" w:color="auto"/>
            <w:bottom w:val="none" w:sz="0" w:space="0" w:color="auto"/>
            <w:right w:val="none" w:sz="0" w:space="0" w:color="auto"/>
          </w:divBdr>
          <w:divsChild>
            <w:div w:id="1776246440">
              <w:marLeft w:val="0"/>
              <w:marRight w:val="0"/>
              <w:marTop w:val="0"/>
              <w:marBottom w:val="0"/>
              <w:divBdr>
                <w:top w:val="none" w:sz="0" w:space="0" w:color="auto"/>
                <w:left w:val="none" w:sz="0" w:space="0" w:color="auto"/>
                <w:bottom w:val="none" w:sz="0" w:space="0" w:color="auto"/>
                <w:right w:val="none" w:sz="0" w:space="0" w:color="auto"/>
              </w:divBdr>
              <w:divsChild>
                <w:div w:id="648948418">
                  <w:marLeft w:val="0"/>
                  <w:marRight w:val="-90"/>
                  <w:marTop w:val="0"/>
                  <w:marBottom w:val="0"/>
                  <w:divBdr>
                    <w:top w:val="none" w:sz="0" w:space="0" w:color="auto"/>
                    <w:left w:val="none" w:sz="0" w:space="0" w:color="auto"/>
                    <w:bottom w:val="none" w:sz="0" w:space="0" w:color="auto"/>
                    <w:right w:val="none" w:sz="0" w:space="0" w:color="auto"/>
                  </w:divBdr>
                  <w:divsChild>
                    <w:div w:id="46489938">
                      <w:marLeft w:val="0"/>
                      <w:marRight w:val="0"/>
                      <w:marTop w:val="0"/>
                      <w:marBottom w:val="0"/>
                      <w:divBdr>
                        <w:top w:val="none" w:sz="0" w:space="0" w:color="auto"/>
                        <w:left w:val="none" w:sz="0" w:space="0" w:color="auto"/>
                        <w:bottom w:val="none" w:sz="0" w:space="0" w:color="auto"/>
                        <w:right w:val="none" w:sz="0" w:space="0" w:color="auto"/>
                      </w:divBdr>
                      <w:divsChild>
                        <w:div w:id="2054115614">
                          <w:marLeft w:val="0"/>
                          <w:marRight w:val="0"/>
                          <w:marTop w:val="0"/>
                          <w:marBottom w:val="0"/>
                          <w:divBdr>
                            <w:top w:val="none" w:sz="0" w:space="0" w:color="auto"/>
                            <w:left w:val="none" w:sz="0" w:space="0" w:color="auto"/>
                            <w:bottom w:val="none" w:sz="0" w:space="0" w:color="auto"/>
                            <w:right w:val="none" w:sz="0" w:space="0" w:color="auto"/>
                          </w:divBdr>
                          <w:divsChild>
                            <w:div w:id="1746875562">
                              <w:marLeft w:val="240"/>
                              <w:marRight w:val="240"/>
                              <w:marTop w:val="0"/>
                              <w:marBottom w:val="60"/>
                              <w:divBdr>
                                <w:top w:val="none" w:sz="0" w:space="0" w:color="auto"/>
                                <w:left w:val="none" w:sz="0" w:space="0" w:color="auto"/>
                                <w:bottom w:val="none" w:sz="0" w:space="0" w:color="auto"/>
                                <w:right w:val="none" w:sz="0" w:space="0" w:color="auto"/>
                              </w:divBdr>
                              <w:divsChild>
                                <w:div w:id="845099771">
                                  <w:marLeft w:val="150"/>
                                  <w:marRight w:val="0"/>
                                  <w:marTop w:val="0"/>
                                  <w:marBottom w:val="0"/>
                                  <w:divBdr>
                                    <w:top w:val="none" w:sz="0" w:space="0" w:color="auto"/>
                                    <w:left w:val="none" w:sz="0" w:space="0" w:color="auto"/>
                                    <w:bottom w:val="none" w:sz="0" w:space="0" w:color="auto"/>
                                    <w:right w:val="none" w:sz="0" w:space="0" w:color="auto"/>
                                  </w:divBdr>
                                  <w:divsChild>
                                    <w:div w:id="1838645153">
                                      <w:marLeft w:val="0"/>
                                      <w:marRight w:val="0"/>
                                      <w:marTop w:val="0"/>
                                      <w:marBottom w:val="0"/>
                                      <w:divBdr>
                                        <w:top w:val="none" w:sz="0" w:space="0" w:color="auto"/>
                                        <w:left w:val="none" w:sz="0" w:space="0" w:color="auto"/>
                                        <w:bottom w:val="none" w:sz="0" w:space="0" w:color="auto"/>
                                        <w:right w:val="none" w:sz="0" w:space="0" w:color="auto"/>
                                      </w:divBdr>
                                      <w:divsChild>
                                        <w:div w:id="235631410">
                                          <w:marLeft w:val="0"/>
                                          <w:marRight w:val="0"/>
                                          <w:marTop w:val="0"/>
                                          <w:marBottom w:val="0"/>
                                          <w:divBdr>
                                            <w:top w:val="none" w:sz="0" w:space="0" w:color="auto"/>
                                            <w:left w:val="none" w:sz="0" w:space="0" w:color="auto"/>
                                            <w:bottom w:val="none" w:sz="0" w:space="0" w:color="auto"/>
                                            <w:right w:val="none" w:sz="0" w:space="0" w:color="auto"/>
                                          </w:divBdr>
                                          <w:divsChild>
                                            <w:div w:id="1312367629">
                                              <w:marLeft w:val="0"/>
                                              <w:marRight w:val="0"/>
                                              <w:marTop w:val="0"/>
                                              <w:marBottom w:val="60"/>
                                              <w:divBdr>
                                                <w:top w:val="none" w:sz="0" w:space="0" w:color="auto"/>
                                                <w:left w:val="none" w:sz="0" w:space="0" w:color="auto"/>
                                                <w:bottom w:val="none" w:sz="0" w:space="0" w:color="auto"/>
                                                <w:right w:val="none" w:sz="0" w:space="0" w:color="auto"/>
                                              </w:divBdr>
                                              <w:divsChild>
                                                <w:div w:id="1440564620">
                                                  <w:marLeft w:val="0"/>
                                                  <w:marRight w:val="0"/>
                                                  <w:marTop w:val="150"/>
                                                  <w:marBottom w:val="0"/>
                                                  <w:divBdr>
                                                    <w:top w:val="none" w:sz="0" w:space="0" w:color="auto"/>
                                                    <w:left w:val="none" w:sz="0" w:space="0" w:color="auto"/>
                                                    <w:bottom w:val="none" w:sz="0" w:space="0" w:color="auto"/>
                                                    <w:right w:val="none" w:sz="0" w:space="0" w:color="auto"/>
                                                  </w:divBdr>
                                                </w:div>
                                                <w:div w:id="1855456618">
                                                  <w:marLeft w:val="0"/>
                                                  <w:marRight w:val="0"/>
                                                  <w:marTop w:val="0"/>
                                                  <w:marBottom w:val="0"/>
                                                  <w:divBdr>
                                                    <w:top w:val="none" w:sz="0" w:space="0" w:color="auto"/>
                                                    <w:left w:val="none" w:sz="0" w:space="0" w:color="auto"/>
                                                    <w:bottom w:val="none" w:sz="0" w:space="0" w:color="auto"/>
                                                    <w:right w:val="none" w:sz="0" w:space="0" w:color="auto"/>
                                                  </w:divBdr>
                                                  <w:divsChild>
                                                    <w:div w:id="1663120254">
                                                      <w:marLeft w:val="0"/>
                                                      <w:marRight w:val="0"/>
                                                      <w:marTop w:val="0"/>
                                                      <w:marBottom w:val="0"/>
                                                      <w:divBdr>
                                                        <w:top w:val="none" w:sz="0" w:space="0" w:color="auto"/>
                                                        <w:left w:val="none" w:sz="0" w:space="0" w:color="auto"/>
                                                        <w:bottom w:val="none" w:sz="0" w:space="0" w:color="auto"/>
                                                        <w:right w:val="none" w:sz="0" w:space="0" w:color="auto"/>
                                                      </w:divBdr>
                                                      <w:divsChild>
                                                        <w:div w:id="1232739663">
                                                          <w:marLeft w:val="0"/>
                                                          <w:marRight w:val="0"/>
                                                          <w:marTop w:val="0"/>
                                                          <w:marBottom w:val="0"/>
                                                          <w:divBdr>
                                                            <w:top w:val="none" w:sz="0" w:space="0" w:color="auto"/>
                                                            <w:left w:val="none" w:sz="0" w:space="0" w:color="auto"/>
                                                            <w:bottom w:val="none" w:sz="0" w:space="0" w:color="auto"/>
                                                            <w:right w:val="none" w:sz="0" w:space="0" w:color="auto"/>
                                                          </w:divBdr>
                                                          <w:divsChild>
                                                            <w:div w:id="853878361">
                                                              <w:marLeft w:val="0"/>
                                                              <w:marRight w:val="0"/>
                                                              <w:marTop w:val="0"/>
                                                              <w:marBottom w:val="0"/>
                                                              <w:divBdr>
                                                                <w:top w:val="none" w:sz="0" w:space="0" w:color="auto"/>
                                                                <w:left w:val="none" w:sz="0" w:space="0" w:color="auto"/>
                                                                <w:bottom w:val="none" w:sz="0" w:space="0" w:color="auto"/>
                                                                <w:right w:val="none" w:sz="0" w:space="0" w:color="auto"/>
                                                              </w:divBdr>
                                                              <w:divsChild>
                                                                <w:div w:id="625082829">
                                                                  <w:marLeft w:val="105"/>
                                                                  <w:marRight w:val="105"/>
                                                                  <w:marTop w:val="90"/>
                                                                  <w:marBottom w:val="150"/>
                                                                  <w:divBdr>
                                                                    <w:top w:val="none" w:sz="0" w:space="0" w:color="auto"/>
                                                                    <w:left w:val="none" w:sz="0" w:space="0" w:color="auto"/>
                                                                    <w:bottom w:val="none" w:sz="0" w:space="0" w:color="auto"/>
                                                                    <w:right w:val="none" w:sz="0" w:space="0" w:color="auto"/>
                                                                  </w:divBdr>
                                                                </w:div>
                                                                <w:div w:id="747767536">
                                                                  <w:marLeft w:val="105"/>
                                                                  <w:marRight w:val="105"/>
                                                                  <w:marTop w:val="90"/>
                                                                  <w:marBottom w:val="150"/>
                                                                  <w:divBdr>
                                                                    <w:top w:val="none" w:sz="0" w:space="0" w:color="auto"/>
                                                                    <w:left w:val="none" w:sz="0" w:space="0" w:color="auto"/>
                                                                    <w:bottom w:val="none" w:sz="0" w:space="0" w:color="auto"/>
                                                                    <w:right w:val="none" w:sz="0" w:space="0" w:color="auto"/>
                                                                  </w:divBdr>
                                                                </w:div>
                                                                <w:div w:id="954290167">
                                                                  <w:marLeft w:val="105"/>
                                                                  <w:marRight w:val="105"/>
                                                                  <w:marTop w:val="90"/>
                                                                  <w:marBottom w:val="150"/>
                                                                  <w:divBdr>
                                                                    <w:top w:val="none" w:sz="0" w:space="0" w:color="auto"/>
                                                                    <w:left w:val="none" w:sz="0" w:space="0" w:color="auto"/>
                                                                    <w:bottom w:val="none" w:sz="0" w:space="0" w:color="auto"/>
                                                                    <w:right w:val="none" w:sz="0" w:space="0" w:color="auto"/>
                                                                  </w:divBdr>
                                                                </w:div>
                                                                <w:div w:id="1291206903">
                                                                  <w:marLeft w:val="105"/>
                                                                  <w:marRight w:val="105"/>
                                                                  <w:marTop w:val="90"/>
                                                                  <w:marBottom w:val="150"/>
                                                                  <w:divBdr>
                                                                    <w:top w:val="none" w:sz="0" w:space="0" w:color="auto"/>
                                                                    <w:left w:val="none" w:sz="0" w:space="0" w:color="auto"/>
                                                                    <w:bottom w:val="none" w:sz="0" w:space="0" w:color="auto"/>
                                                                    <w:right w:val="none" w:sz="0" w:space="0" w:color="auto"/>
                                                                  </w:divBdr>
                                                                </w:div>
                                                                <w:div w:id="1404988007">
                                                                  <w:marLeft w:val="105"/>
                                                                  <w:marRight w:val="105"/>
                                                                  <w:marTop w:val="90"/>
                                                                  <w:marBottom w:val="150"/>
                                                                  <w:divBdr>
                                                                    <w:top w:val="none" w:sz="0" w:space="0" w:color="auto"/>
                                                                    <w:left w:val="none" w:sz="0" w:space="0" w:color="auto"/>
                                                                    <w:bottom w:val="none" w:sz="0" w:space="0" w:color="auto"/>
                                                                    <w:right w:val="none" w:sz="0" w:space="0" w:color="auto"/>
                                                                  </w:divBdr>
                                                                </w:div>
                                                                <w:div w:id="176576011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58483735">
                                                  <w:marLeft w:val="0"/>
                                                  <w:marRight w:val="0"/>
                                                  <w:marTop w:val="0"/>
                                                  <w:marBottom w:val="0"/>
                                                  <w:divBdr>
                                                    <w:top w:val="none" w:sz="0" w:space="0" w:color="auto"/>
                                                    <w:left w:val="none" w:sz="0" w:space="0" w:color="auto"/>
                                                    <w:bottom w:val="none" w:sz="0" w:space="0" w:color="auto"/>
                                                    <w:right w:val="none" w:sz="0" w:space="0" w:color="auto"/>
                                                  </w:divBdr>
                                                  <w:divsChild>
                                                    <w:div w:id="145039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41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6277027">
      <w:bodyDiv w:val="1"/>
      <w:marLeft w:val="0"/>
      <w:marRight w:val="0"/>
      <w:marTop w:val="0"/>
      <w:marBottom w:val="0"/>
      <w:divBdr>
        <w:top w:val="none" w:sz="0" w:space="0" w:color="auto"/>
        <w:left w:val="none" w:sz="0" w:space="0" w:color="auto"/>
        <w:bottom w:val="none" w:sz="0" w:space="0" w:color="auto"/>
        <w:right w:val="none" w:sz="0" w:space="0" w:color="auto"/>
      </w:divBdr>
      <w:divsChild>
        <w:div w:id="64381654">
          <w:marLeft w:val="0"/>
          <w:marRight w:val="0"/>
          <w:marTop w:val="0"/>
          <w:marBottom w:val="0"/>
          <w:divBdr>
            <w:top w:val="none" w:sz="0" w:space="0" w:color="auto"/>
            <w:left w:val="none" w:sz="0" w:space="0" w:color="auto"/>
            <w:bottom w:val="none" w:sz="0" w:space="0" w:color="auto"/>
            <w:right w:val="none" w:sz="0" w:space="0" w:color="auto"/>
          </w:divBdr>
          <w:divsChild>
            <w:div w:id="213320406">
              <w:marLeft w:val="0"/>
              <w:marRight w:val="0"/>
              <w:marTop w:val="0"/>
              <w:marBottom w:val="0"/>
              <w:divBdr>
                <w:top w:val="none" w:sz="0" w:space="0" w:color="auto"/>
                <w:left w:val="none" w:sz="0" w:space="0" w:color="auto"/>
                <w:bottom w:val="none" w:sz="0" w:space="0" w:color="auto"/>
                <w:right w:val="none" w:sz="0" w:space="0" w:color="auto"/>
              </w:divBdr>
              <w:divsChild>
                <w:div w:id="1513448725">
                  <w:marLeft w:val="0"/>
                  <w:marRight w:val="0"/>
                  <w:marTop w:val="0"/>
                  <w:marBottom w:val="0"/>
                  <w:divBdr>
                    <w:top w:val="none" w:sz="0" w:space="0" w:color="auto"/>
                    <w:left w:val="none" w:sz="0" w:space="0" w:color="auto"/>
                    <w:bottom w:val="none" w:sz="0" w:space="0" w:color="auto"/>
                    <w:right w:val="none" w:sz="0" w:space="0" w:color="auto"/>
                  </w:divBdr>
                </w:div>
              </w:divsChild>
            </w:div>
            <w:div w:id="1027637057">
              <w:marLeft w:val="0"/>
              <w:marRight w:val="0"/>
              <w:marTop w:val="0"/>
              <w:marBottom w:val="0"/>
              <w:divBdr>
                <w:top w:val="none" w:sz="0" w:space="0" w:color="auto"/>
                <w:left w:val="none" w:sz="0" w:space="0" w:color="auto"/>
                <w:bottom w:val="none" w:sz="0" w:space="0" w:color="auto"/>
                <w:right w:val="none" w:sz="0" w:space="0" w:color="auto"/>
              </w:divBdr>
              <w:divsChild>
                <w:div w:id="659962873">
                  <w:marLeft w:val="0"/>
                  <w:marRight w:val="0"/>
                  <w:marTop w:val="0"/>
                  <w:marBottom w:val="0"/>
                  <w:divBdr>
                    <w:top w:val="none" w:sz="0" w:space="0" w:color="auto"/>
                    <w:left w:val="none" w:sz="0" w:space="0" w:color="auto"/>
                    <w:bottom w:val="none" w:sz="0" w:space="0" w:color="auto"/>
                    <w:right w:val="none" w:sz="0" w:space="0" w:color="auto"/>
                  </w:divBdr>
                  <w:divsChild>
                    <w:div w:id="193153524">
                      <w:marLeft w:val="0"/>
                      <w:marRight w:val="0"/>
                      <w:marTop w:val="0"/>
                      <w:marBottom w:val="0"/>
                      <w:divBdr>
                        <w:top w:val="none" w:sz="0" w:space="0" w:color="auto"/>
                        <w:left w:val="none" w:sz="0" w:space="0" w:color="auto"/>
                        <w:bottom w:val="none" w:sz="0" w:space="0" w:color="auto"/>
                        <w:right w:val="none" w:sz="0" w:space="0" w:color="auto"/>
                      </w:divBdr>
                    </w:div>
                  </w:divsChild>
                </w:div>
                <w:div w:id="838350319">
                  <w:marLeft w:val="0"/>
                  <w:marRight w:val="0"/>
                  <w:marTop w:val="0"/>
                  <w:marBottom w:val="0"/>
                  <w:divBdr>
                    <w:top w:val="none" w:sz="0" w:space="0" w:color="auto"/>
                    <w:left w:val="none" w:sz="0" w:space="0" w:color="auto"/>
                    <w:bottom w:val="none" w:sz="0" w:space="0" w:color="auto"/>
                    <w:right w:val="none" w:sz="0" w:space="0" w:color="auto"/>
                  </w:divBdr>
                  <w:divsChild>
                    <w:div w:id="1975790413">
                      <w:marLeft w:val="0"/>
                      <w:marRight w:val="0"/>
                      <w:marTop w:val="0"/>
                      <w:marBottom w:val="0"/>
                      <w:divBdr>
                        <w:top w:val="none" w:sz="0" w:space="0" w:color="auto"/>
                        <w:left w:val="none" w:sz="0" w:space="0" w:color="auto"/>
                        <w:bottom w:val="none" w:sz="0" w:space="0" w:color="auto"/>
                        <w:right w:val="none" w:sz="0" w:space="0" w:color="auto"/>
                      </w:divBdr>
                    </w:div>
                  </w:divsChild>
                </w:div>
                <w:div w:id="998118581">
                  <w:marLeft w:val="0"/>
                  <w:marRight w:val="0"/>
                  <w:marTop w:val="0"/>
                  <w:marBottom w:val="0"/>
                  <w:divBdr>
                    <w:top w:val="none" w:sz="0" w:space="0" w:color="auto"/>
                    <w:left w:val="none" w:sz="0" w:space="0" w:color="auto"/>
                    <w:bottom w:val="none" w:sz="0" w:space="0" w:color="auto"/>
                    <w:right w:val="none" w:sz="0" w:space="0" w:color="auto"/>
                  </w:divBdr>
                  <w:divsChild>
                    <w:div w:id="1297250938">
                      <w:marLeft w:val="0"/>
                      <w:marRight w:val="0"/>
                      <w:marTop w:val="0"/>
                      <w:marBottom w:val="0"/>
                      <w:divBdr>
                        <w:top w:val="none" w:sz="0" w:space="0" w:color="auto"/>
                        <w:left w:val="none" w:sz="0" w:space="0" w:color="auto"/>
                        <w:bottom w:val="none" w:sz="0" w:space="0" w:color="auto"/>
                        <w:right w:val="none" w:sz="0" w:space="0" w:color="auto"/>
                      </w:divBdr>
                    </w:div>
                  </w:divsChild>
                </w:div>
                <w:div w:id="1632437350">
                  <w:marLeft w:val="0"/>
                  <w:marRight w:val="0"/>
                  <w:marTop w:val="0"/>
                  <w:marBottom w:val="0"/>
                  <w:divBdr>
                    <w:top w:val="none" w:sz="0" w:space="0" w:color="auto"/>
                    <w:left w:val="none" w:sz="0" w:space="0" w:color="auto"/>
                    <w:bottom w:val="none" w:sz="0" w:space="0" w:color="auto"/>
                    <w:right w:val="none" w:sz="0" w:space="0" w:color="auto"/>
                  </w:divBdr>
                  <w:divsChild>
                    <w:div w:id="94785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473448">
              <w:marLeft w:val="0"/>
              <w:marRight w:val="0"/>
              <w:marTop w:val="0"/>
              <w:marBottom w:val="0"/>
              <w:divBdr>
                <w:top w:val="none" w:sz="0" w:space="0" w:color="auto"/>
                <w:left w:val="none" w:sz="0" w:space="0" w:color="auto"/>
                <w:bottom w:val="none" w:sz="0" w:space="0" w:color="auto"/>
                <w:right w:val="none" w:sz="0" w:space="0" w:color="auto"/>
              </w:divBdr>
              <w:divsChild>
                <w:div w:id="541551561">
                  <w:marLeft w:val="0"/>
                  <w:marRight w:val="0"/>
                  <w:marTop w:val="0"/>
                  <w:marBottom w:val="0"/>
                  <w:divBdr>
                    <w:top w:val="none" w:sz="0" w:space="0" w:color="auto"/>
                    <w:left w:val="none" w:sz="0" w:space="0" w:color="auto"/>
                    <w:bottom w:val="none" w:sz="0" w:space="0" w:color="auto"/>
                    <w:right w:val="none" w:sz="0" w:space="0" w:color="auto"/>
                  </w:divBdr>
                  <w:divsChild>
                    <w:div w:id="1738741305">
                      <w:marLeft w:val="0"/>
                      <w:marRight w:val="0"/>
                      <w:marTop w:val="0"/>
                      <w:marBottom w:val="0"/>
                      <w:divBdr>
                        <w:top w:val="none" w:sz="0" w:space="0" w:color="auto"/>
                        <w:left w:val="none" w:sz="0" w:space="0" w:color="auto"/>
                        <w:bottom w:val="none" w:sz="0" w:space="0" w:color="auto"/>
                        <w:right w:val="none" w:sz="0" w:space="0" w:color="auto"/>
                      </w:divBdr>
                    </w:div>
                  </w:divsChild>
                </w:div>
                <w:div w:id="1030303522">
                  <w:marLeft w:val="0"/>
                  <w:marRight w:val="0"/>
                  <w:marTop w:val="0"/>
                  <w:marBottom w:val="0"/>
                  <w:divBdr>
                    <w:top w:val="none" w:sz="0" w:space="0" w:color="auto"/>
                    <w:left w:val="none" w:sz="0" w:space="0" w:color="auto"/>
                    <w:bottom w:val="none" w:sz="0" w:space="0" w:color="auto"/>
                    <w:right w:val="none" w:sz="0" w:space="0" w:color="auto"/>
                  </w:divBdr>
                  <w:divsChild>
                    <w:div w:id="431823392">
                      <w:marLeft w:val="0"/>
                      <w:marRight w:val="0"/>
                      <w:marTop w:val="0"/>
                      <w:marBottom w:val="0"/>
                      <w:divBdr>
                        <w:top w:val="none" w:sz="0" w:space="0" w:color="auto"/>
                        <w:left w:val="none" w:sz="0" w:space="0" w:color="auto"/>
                        <w:bottom w:val="none" w:sz="0" w:space="0" w:color="auto"/>
                        <w:right w:val="none" w:sz="0" w:space="0" w:color="auto"/>
                      </w:divBdr>
                    </w:div>
                  </w:divsChild>
                </w:div>
                <w:div w:id="1065685316">
                  <w:marLeft w:val="0"/>
                  <w:marRight w:val="0"/>
                  <w:marTop w:val="0"/>
                  <w:marBottom w:val="0"/>
                  <w:divBdr>
                    <w:top w:val="none" w:sz="0" w:space="0" w:color="auto"/>
                    <w:left w:val="none" w:sz="0" w:space="0" w:color="auto"/>
                    <w:bottom w:val="none" w:sz="0" w:space="0" w:color="auto"/>
                    <w:right w:val="none" w:sz="0" w:space="0" w:color="auto"/>
                  </w:divBdr>
                  <w:divsChild>
                    <w:div w:id="1973247207">
                      <w:marLeft w:val="0"/>
                      <w:marRight w:val="0"/>
                      <w:marTop w:val="0"/>
                      <w:marBottom w:val="0"/>
                      <w:divBdr>
                        <w:top w:val="none" w:sz="0" w:space="0" w:color="auto"/>
                        <w:left w:val="none" w:sz="0" w:space="0" w:color="auto"/>
                        <w:bottom w:val="none" w:sz="0" w:space="0" w:color="auto"/>
                        <w:right w:val="none" w:sz="0" w:space="0" w:color="auto"/>
                      </w:divBdr>
                    </w:div>
                  </w:divsChild>
                </w:div>
                <w:div w:id="1068958903">
                  <w:marLeft w:val="0"/>
                  <w:marRight w:val="0"/>
                  <w:marTop w:val="0"/>
                  <w:marBottom w:val="0"/>
                  <w:divBdr>
                    <w:top w:val="none" w:sz="0" w:space="0" w:color="auto"/>
                    <w:left w:val="none" w:sz="0" w:space="0" w:color="auto"/>
                    <w:bottom w:val="none" w:sz="0" w:space="0" w:color="auto"/>
                    <w:right w:val="none" w:sz="0" w:space="0" w:color="auto"/>
                  </w:divBdr>
                  <w:divsChild>
                    <w:div w:id="1139496627">
                      <w:marLeft w:val="0"/>
                      <w:marRight w:val="0"/>
                      <w:marTop w:val="0"/>
                      <w:marBottom w:val="0"/>
                      <w:divBdr>
                        <w:top w:val="none" w:sz="0" w:space="0" w:color="auto"/>
                        <w:left w:val="none" w:sz="0" w:space="0" w:color="auto"/>
                        <w:bottom w:val="none" w:sz="0" w:space="0" w:color="auto"/>
                        <w:right w:val="none" w:sz="0" w:space="0" w:color="auto"/>
                      </w:divBdr>
                    </w:div>
                  </w:divsChild>
                </w:div>
                <w:div w:id="1513446730">
                  <w:marLeft w:val="0"/>
                  <w:marRight w:val="0"/>
                  <w:marTop w:val="0"/>
                  <w:marBottom w:val="0"/>
                  <w:divBdr>
                    <w:top w:val="none" w:sz="0" w:space="0" w:color="auto"/>
                    <w:left w:val="none" w:sz="0" w:space="0" w:color="auto"/>
                    <w:bottom w:val="none" w:sz="0" w:space="0" w:color="auto"/>
                    <w:right w:val="none" w:sz="0" w:space="0" w:color="auto"/>
                  </w:divBdr>
                  <w:divsChild>
                    <w:div w:id="90664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528727">
      <w:bodyDiv w:val="1"/>
      <w:marLeft w:val="0"/>
      <w:marRight w:val="0"/>
      <w:marTop w:val="0"/>
      <w:marBottom w:val="0"/>
      <w:divBdr>
        <w:top w:val="none" w:sz="0" w:space="0" w:color="auto"/>
        <w:left w:val="none" w:sz="0" w:space="0" w:color="auto"/>
        <w:bottom w:val="none" w:sz="0" w:space="0" w:color="auto"/>
        <w:right w:val="none" w:sz="0" w:space="0" w:color="auto"/>
      </w:divBdr>
      <w:divsChild>
        <w:div w:id="1400791382">
          <w:marLeft w:val="0"/>
          <w:marRight w:val="0"/>
          <w:marTop w:val="0"/>
          <w:marBottom w:val="0"/>
          <w:divBdr>
            <w:top w:val="none" w:sz="0" w:space="0" w:color="auto"/>
            <w:left w:val="none" w:sz="0" w:space="0" w:color="auto"/>
            <w:bottom w:val="none" w:sz="0" w:space="0" w:color="auto"/>
            <w:right w:val="none" w:sz="0" w:space="0" w:color="auto"/>
          </w:divBdr>
          <w:divsChild>
            <w:div w:id="270406302">
              <w:marLeft w:val="0"/>
              <w:marRight w:val="0"/>
              <w:marTop w:val="0"/>
              <w:marBottom w:val="0"/>
              <w:divBdr>
                <w:top w:val="none" w:sz="0" w:space="0" w:color="auto"/>
                <w:left w:val="none" w:sz="0" w:space="0" w:color="auto"/>
                <w:bottom w:val="none" w:sz="0" w:space="0" w:color="auto"/>
                <w:right w:val="none" w:sz="0" w:space="0" w:color="auto"/>
              </w:divBdr>
              <w:divsChild>
                <w:div w:id="1071004103">
                  <w:marLeft w:val="0"/>
                  <w:marRight w:val="0"/>
                  <w:marTop w:val="0"/>
                  <w:marBottom w:val="0"/>
                  <w:divBdr>
                    <w:top w:val="none" w:sz="0" w:space="0" w:color="auto"/>
                    <w:left w:val="none" w:sz="0" w:space="0" w:color="auto"/>
                    <w:bottom w:val="none" w:sz="0" w:space="0" w:color="auto"/>
                    <w:right w:val="none" w:sz="0" w:space="0" w:color="auto"/>
                  </w:divBdr>
                  <w:divsChild>
                    <w:div w:id="69573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92334">
      <w:bodyDiv w:val="1"/>
      <w:marLeft w:val="0"/>
      <w:marRight w:val="0"/>
      <w:marTop w:val="0"/>
      <w:marBottom w:val="0"/>
      <w:divBdr>
        <w:top w:val="none" w:sz="0" w:space="0" w:color="auto"/>
        <w:left w:val="none" w:sz="0" w:space="0" w:color="auto"/>
        <w:bottom w:val="none" w:sz="0" w:space="0" w:color="auto"/>
        <w:right w:val="none" w:sz="0" w:space="0" w:color="auto"/>
      </w:divBdr>
      <w:divsChild>
        <w:div w:id="1547526940">
          <w:marLeft w:val="0"/>
          <w:marRight w:val="0"/>
          <w:marTop w:val="0"/>
          <w:marBottom w:val="0"/>
          <w:divBdr>
            <w:top w:val="none" w:sz="0" w:space="0" w:color="auto"/>
            <w:left w:val="none" w:sz="0" w:space="0" w:color="auto"/>
            <w:bottom w:val="none" w:sz="0" w:space="0" w:color="auto"/>
            <w:right w:val="none" w:sz="0" w:space="0" w:color="auto"/>
          </w:divBdr>
          <w:divsChild>
            <w:div w:id="1355768034">
              <w:marLeft w:val="0"/>
              <w:marRight w:val="0"/>
              <w:marTop w:val="0"/>
              <w:marBottom w:val="0"/>
              <w:divBdr>
                <w:top w:val="none" w:sz="0" w:space="0" w:color="auto"/>
                <w:left w:val="none" w:sz="0" w:space="0" w:color="auto"/>
                <w:bottom w:val="none" w:sz="0" w:space="0" w:color="auto"/>
                <w:right w:val="none" w:sz="0" w:space="0" w:color="auto"/>
              </w:divBdr>
              <w:divsChild>
                <w:div w:id="19686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130641">
      <w:bodyDiv w:val="1"/>
      <w:marLeft w:val="0"/>
      <w:marRight w:val="0"/>
      <w:marTop w:val="0"/>
      <w:marBottom w:val="0"/>
      <w:divBdr>
        <w:top w:val="none" w:sz="0" w:space="0" w:color="auto"/>
        <w:left w:val="none" w:sz="0" w:space="0" w:color="auto"/>
        <w:bottom w:val="none" w:sz="0" w:space="0" w:color="auto"/>
        <w:right w:val="none" w:sz="0" w:space="0" w:color="auto"/>
      </w:divBdr>
      <w:divsChild>
        <w:div w:id="1623537823">
          <w:marLeft w:val="0"/>
          <w:marRight w:val="0"/>
          <w:marTop w:val="0"/>
          <w:marBottom w:val="0"/>
          <w:divBdr>
            <w:top w:val="none" w:sz="0" w:space="0" w:color="auto"/>
            <w:left w:val="none" w:sz="0" w:space="0" w:color="auto"/>
            <w:bottom w:val="none" w:sz="0" w:space="0" w:color="auto"/>
            <w:right w:val="none" w:sz="0" w:space="0" w:color="auto"/>
          </w:divBdr>
          <w:divsChild>
            <w:div w:id="1186941032">
              <w:marLeft w:val="0"/>
              <w:marRight w:val="0"/>
              <w:marTop w:val="0"/>
              <w:marBottom w:val="0"/>
              <w:divBdr>
                <w:top w:val="none" w:sz="0" w:space="0" w:color="auto"/>
                <w:left w:val="none" w:sz="0" w:space="0" w:color="auto"/>
                <w:bottom w:val="none" w:sz="0" w:space="0" w:color="auto"/>
                <w:right w:val="none" w:sz="0" w:space="0" w:color="auto"/>
              </w:divBdr>
              <w:divsChild>
                <w:div w:id="831487320">
                  <w:marLeft w:val="0"/>
                  <w:marRight w:val="0"/>
                  <w:marTop w:val="0"/>
                  <w:marBottom w:val="0"/>
                  <w:divBdr>
                    <w:top w:val="none" w:sz="0" w:space="0" w:color="auto"/>
                    <w:left w:val="none" w:sz="0" w:space="0" w:color="auto"/>
                    <w:bottom w:val="none" w:sz="0" w:space="0" w:color="auto"/>
                    <w:right w:val="none" w:sz="0" w:space="0" w:color="auto"/>
                  </w:divBdr>
                  <w:divsChild>
                    <w:div w:id="161154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619236">
      <w:bodyDiv w:val="1"/>
      <w:marLeft w:val="0"/>
      <w:marRight w:val="0"/>
      <w:marTop w:val="0"/>
      <w:marBottom w:val="0"/>
      <w:divBdr>
        <w:top w:val="none" w:sz="0" w:space="0" w:color="auto"/>
        <w:left w:val="none" w:sz="0" w:space="0" w:color="auto"/>
        <w:bottom w:val="none" w:sz="0" w:space="0" w:color="auto"/>
        <w:right w:val="none" w:sz="0" w:space="0" w:color="auto"/>
      </w:divBdr>
      <w:divsChild>
        <w:div w:id="155461867">
          <w:marLeft w:val="0"/>
          <w:marRight w:val="0"/>
          <w:marTop w:val="0"/>
          <w:marBottom w:val="0"/>
          <w:divBdr>
            <w:top w:val="none" w:sz="0" w:space="0" w:color="auto"/>
            <w:left w:val="none" w:sz="0" w:space="0" w:color="auto"/>
            <w:bottom w:val="none" w:sz="0" w:space="0" w:color="auto"/>
            <w:right w:val="none" w:sz="0" w:space="0" w:color="auto"/>
          </w:divBdr>
          <w:divsChild>
            <w:div w:id="1254775144">
              <w:marLeft w:val="0"/>
              <w:marRight w:val="0"/>
              <w:marTop w:val="0"/>
              <w:marBottom w:val="0"/>
              <w:divBdr>
                <w:top w:val="none" w:sz="0" w:space="0" w:color="auto"/>
                <w:left w:val="none" w:sz="0" w:space="0" w:color="auto"/>
                <w:bottom w:val="none" w:sz="0" w:space="0" w:color="auto"/>
                <w:right w:val="none" w:sz="0" w:space="0" w:color="auto"/>
              </w:divBdr>
              <w:divsChild>
                <w:div w:id="7117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478219">
      <w:bodyDiv w:val="1"/>
      <w:marLeft w:val="0"/>
      <w:marRight w:val="0"/>
      <w:marTop w:val="0"/>
      <w:marBottom w:val="0"/>
      <w:divBdr>
        <w:top w:val="none" w:sz="0" w:space="0" w:color="auto"/>
        <w:left w:val="none" w:sz="0" w:space="0" w:color="auto"/>
        <w:bottom w:val="none" w:sz="0" w:space="0" w:color="auto"/>
        <w:right w:val="none" w:sz="0" w:space="0" w:color="auto"/>
      </w:divBdr>
      <w:divsChild>
        <w:div w:id="768545875">
          <w:marLeft w:val="0"/>
          <w:marRight w:val="0"/>
          <w:marTop w:val="0"/>
          <w:marBottom w:val="0"/>
          <w:divBdr>
            <w:top w:val="none" w:sz="0" w:space="0" w:color="auto"/>
            <w:left w:val="none" w:sz="0" w:space="0" w:color="auto"/>
            <w:bottom w:val="none" w:sz="0" w:space="0" w:color="auto"/>
            <w:right w:val="none" w:sz="0" w:space="0" w:color="auto"/>
          </w:divBdr>
          <w:divsChild>
            <w:div w:id="2137792949">
              <w:marLeft w:val="0"/>
              <w:marRight w:val="0"/>
              <w:marTop w:val="0"/>
              <w:marBottom w:val="0"/>
              <w:divBdr>
                <w:top w:val="none" w:sz="0" w:space="0" w:color="auto"/>
                <w:left w:val="none" w:sz="0" w:space="0" w:color="auto"/>
                <w:bottom w:val="none" w:sz="0" w:space="0" w:color="auto"/>
                <w:right w:val="none" w:sz="0" w:space="0" w:color="auto"/>
              </w:divBdr>
              <w:divsChild>
                <w:div w:id="7558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921688">
          <w:marLeft w:val="0"/>
          <w:marRight w:val="0"/>
          <w:marTop w:val="0"/>
          <w:marBottom w:val="0"/>
          <w:divBdr>
            <w:top w:val="none" w:sz="0" w:space="0" w:color="auto"/>
            <w:left w:val="none" w:sz="0" w:space="0" w:color="auto"/>
            <w:bottom w:val="none" w:sz="0" w:space="0" w:color="auto"/>
            <w:right w:val="none" w:sz="0" w:space="0" w:color="auto"/>
          </w:divBdr>
          <w:divsChild>
            <w:div w:id="1094400000">
              <w:marLeft w:val="0"/>
              <w:marRight w:val="0"/>
              <w:marTop w:val="0"/>
              <w:marBottom w:val="0"/>
              <w:divBdr>
                <w:top w:val="none" w:sz="0" w:space="0" w:color="auto"/>
                <w:left w:val="none" w:sz="0" w:space="0" w:color="auto"/>
                <w:bottom w:val="none" w:sz="0" w:space="0" w:color="auto"/>
                <w:right w:val="none" w:sz="0" w:space="0" w:color="auto"/>
              </w:divBdr>
              <w:divsChild>
                <w:div w:id="1024786954">
                  <w:marLeft w:val="0"/>
                  <w:marRight w:val="0"/>
                  <w:marTop w:val="0"/>
                  <w:marBottom w:val="0"/>
                  <w:divBdr>
                    <w:top w:val="none" w:sz="0" w:space="0" w:color="auto"/>
                    <w:left w:val="none" w:sz="0" w:space="0" w:color="auto"/>
                    <w:bottom w:val="none" w:sz="0" w:space="0" w:color="auto"/>
                    <w:right w:val="none" w:sz="0" w:space="0" w:color="auto"/>
                  </w:divBdr>
                </w:div>
              </w:divsChild>
            </w:div>
            <w:div w:id="1440831389">
              <w:marLeft w:val="0"/>
              <w:marRight w:val="0"/>
              <w:marTop w:val="0"/>
              <w:marBottom w:val="0"/>
              <w:divBdr>
                <w:top w:val="none" w:sz="0" w:space="0" w:color="auto"/>
                <w:left w:val="none" w:sz="0" w:space="0" w:color="auto"/>
                <w:bottom w:val="none" w:sz="0" w:space="0" w:color="auto"/>
                <w:right w:val="none" w:sz="0" w:space="0" w:color="auto"/>
              </w:divBdr>
              <w:divsChild>
                <w:div w:id="82478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389581">
      <w:bodyDiv w:val="1"/>
      <w:marLeft w:val="0"/>
      <w:marRight w:val="0"/>
      <w:marTop w:val="0"/>
      <w:marBottom w:val="0"/>
      <w:divBdr>
        <w:top w:val="none" w:sz="0" w:space="0" w:color="auto"/>
        <w:left w:val="none" w:sz="0" w:space="0" w:color="auto"/>
        <w:bottom w:val="none" w:sz="0" w:space="0" w:color="auto"/>
        <w:right w:val="none" w:sz="0" w:space="0" w:color="auto"/>
      </w:divBdr>
      <w:divsChild>
        <w:div w:id="1290237746">
          <w:marLeft w:val="0"/>
          <w:marRight w:val="0"/>
          <w:marTop w:val="0"/>
          <w:marBottom w:val="0"/>
          <w:divBdr>
            <w:top w:val="none" w:sz="0" w:space="0" w:color="auto"/>
            <w:left w:val="none" w:sz="0" w:space="0" w:color="auto"/>
            <w:bottom w:val="none" w:sz="0" w:space="0" w:color="auto"/>
            <w:right w:val="none" w:sz="0" w:space="0" w:color="auto"/>
          </w:divBdr>
          <w:divsChild>
            <w:div w:id="1258951927">
              <w:marLeft w:val="0"/>
              <w:marRight w:val="0"/>
              <w:marTop w:val="0"/>
              <w:marBottom w:val="0"/>
              <w:divBdr>
                <w:top w:val="none" w:sz="0" w:space="0" w:color="auto"/>
                <w:left w:val="none" w:sz="0" w:space="0" w:color="auto"/>
                <w:bottom w:val="none" w:sz="0" w:space="0" w:color="auto"/>
                <w:right w:val="none" w:sz="0" w:space="0" w:color="auto"/>
              </w:divBdr>
              <w:divsChild>
                <w:div w:id="93994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402552">
      <w:bodyDiv w:val="1"/>
      <w:marLeft w:val="0"/>
      <w:marRight w:val="0"/>
      <w:marTop w:val="0"/>
      <w:marBottom w:val="0"/>
      <w:divBdr>
        <w:top w:val="none" w:sz="0" w:space="0" w:color="auto"/>
        <w:left w:val="none" w:sz="0" w:space="0" w:color="auto"/>
        <w:bottom w:val="none" w:sz="0" w:space="0" w:color="auto"/>
        <w:right w:val="none" w:sz="0" w:space="0" w:color="auto"/>
      </w:divBdr>
      <w:divsChild>
        <w:div w:id="499661180">
          <w:marLeft w:val="0"/>
          <w:marRight w:val="0"/>
          <w:marTop w:val="0"/>
          <w:marBottom w:val="0"/>
          <w:divBdr>
            <w:top w:val="none" w:sz="0" w:space="0" w:color="auto"/>
            <w:left w:val="none" w:sz="0" w:space="0" w:color="auto"/>
            <w:bottom w:val="none" w:sz="0" w:space="0" w:color="auto"/>
            <w:right w:val="none" w:sz="0" w:space="0" w:color="auto"/>
          </w:divBdr>
          <w:divsChild>
            <w:div w:id="1044519138">
              <w:marLeft w:val="0"/>
              <w:marRight w:val="0"/>
              <w:marTop w:val="0"/>
              <w:marBottom w:val="0"/>
              <w:divBdr>
                <w:top w:val="none" w:sz="0" w:space="0" w:color="auto"/>
                <w:left w:val="none" w:sz="0" w:space="0" w:color="auto"/>
                <w:bottom w:val="none" w:sz="0" w:space="0" w:color="auto"/>
                <w:right w:val="none" w:sz="0" w:space="0" w:color="auto"/>
              </w:divBdr>
              <w:divsChild>
                <w:div w:id="2085449557">
                  <w:marLeft w:val="0"/>
                  <w:marRight w:val="0"/>
                  <w:marTop w:val="0"/>
                  <w:marBottom w:val="0"/>
                  <w:divBdr>
                    <w:top w:val="none" w:sz="0" w:space="0" w:color="auto"/>
                    <w:left w:val="none" w:sz="0" w:space="0" w:color="auto"/>
                    <w:bottom w:val="none" w:sz="0" w:space="0" w:color="auto"/>
                    <w:right w:val="none" w:sz="0" w:space="0" w:color="auto"/>
                  </w:divBdr>
                  <w:divsChild>
                    <w:div w:id="79194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532108">
      <w:bodyDiv w:val="1"/>
      <w:marLeft w:val="0"/>
      <w:marRight w:val="0"/>
      <w:marTop w:val="0"/>
      <w:marBottom w:val="0"/>
      <w:divBdr>
        <w:top w:val="none" w:sz="0" w:space="0" w:color="auto"/>
        <w:left w:val="none" w:sz="0" w:space="0" w:color="auto"/>
        <w:bottom w:val="none" w:sz="0" w:space="0" w:color="auto"/>
        <w:right w:val="none" w:sz="0" w:space="0" w:color="auto"/>
      </w:divBdr>
      <w:divsChild>
        <w:div w:id="371880426">
          <w:marLeft w:val="0"/>
          <w:marRight w:val="0"/>
          <w:marTop w:val="0"/>
          <w:marBottom w:val="0"/>
          <w:divBdr>
            <w:top w:val="none" w:sz="0" w:space="0" w:color="auto"/>
            <w:left w:val="none" w:sz="0" w:space="0" w:color="auto"/>
            <w:bottom w:val="none" w:sz="0" w:space="0" w:color="auto"/>
            <w:right w:val="none" w:sz="0" w:space="0" w:color="auto"/>
          </w:divBdr>
          <w:divsChild>
            <w:div w:id="1773550290">
              <w:marLeft w:val="0"/>
              <w:marRight w:val="0"/>
              <w:marTop w:val="0"/>
              <w:marBottom w:val="0"/>
              <w:divBdr>
                <w:top w:val="none" w:sz="0" w:space="0" w:color="auto"/>
                <w:left w:val="none" w:sz="0" w:space="0" w:color="auto"/>
                <w:bottom w:val="none" w:sz="0" w:space="0" w:color="auto"/>
                <w:right w:val="none" w:sz="0" w:space="0" w:color="auto"/>
              </w:divBdr>
              <w:divsChild>
                <w:div w:id="62122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781956">
      <w:bodyDiv w:val="1"/>
      <w:marLeft w:val="0"/>
      <w:marRight w:val="0"/>
      <w:marTop w:val="0"/>
      <w:marBottom w:val="0"/>
      <w:divBdr>
        <w:top w:val="none" w:sz="0" w:space="0" w:color="auto"/>
        <w:left w:val="none" w:sz="0" w:space="0" w:color="auto"/>
        <w:bottom w:val="none" w:sz="0" w:space="0" w:color="auto"/>
        <w:right w:val="none" w:sz="0" w:space="0" w:color="auto"/>
      </w:divBdr>
      <w:divsChild>
        <w:div w:id="1879931668">
          <w:marLeft w:val="0"/>
          <w:marRight w:val="0"/>
          <w:marTop w:val="0"/>
          <w:marBottom w:val="0"/>
          <w:divBdr>
            <w:top w:val="none" w:sz="0" w:space="0" w:color="auto"/>
            <w:left w:val="none" w:sz="0" w:space="0" w:color="auto"/>
            <w:bottom w:val="none" w:sz="0" w:space="0" w:color="auto"/>
            <w:right w:val="none" w:sz="0" w:space="0" w:color="auto"/>
          </w:divBdr>
          <w:divsChild>
            <w:div w:id="1516574878">
              <w:marLeft w:val="0"/>
              <w:marRight w:val="0"/>
              <w:marTop w:val="0"/>
              <w:marBottom w:val="0"/>
              <w:divBdr>
                <w:top w:val="none" w:sz="0" w:space="0" w:color="auto"/>
                <w:left w:val="none" w:sz="0" w:space="0" w:color="auto"/>
                <w:bottom w:val="none" w:sz="0" w:space="0" w:color="auto"/>
                <w:right w:val="none" w:sz="0" w:space="0" w:color="auto"/>
              </w:divBdr>
              <w:divsChild>
                <w:div w:id="2484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965069">
      <w:bodyDiv w:val="1"/>
      <w:marLeft w:val="0"/>
      <w:marRight w:val="0"/>
      <w:marTop w:val="0"/>
      <w:marBottom w:val="0"/>
      <w:divBdr>
        <w:top w:val="none" w:sz="0" w:space="0" w:color="auto"/>
        <w:left w:val="none" w:sz="0" w:space="0" w:color="auto"/>
        <w:bottom w:val="none" w:sz="0" w:space="0" w:color="auto"/>
        <w:right w:val="none" w:sz="0" w:space="0" w:color="auto"/>
      </w:divBdr>
    </w:div>
    <w:div w:id="1556117556">
      <w:bodyDiv w:val="1"/>
      <w:marLeft w:val="0"/>
      <w:marRight w:val="0"/>
      <w:marTop w:val="0"/>
      <w:marBottom w:val="0"/>
      <w:divBdr>
        <w:top w:val="none" w:sz="0" w:space="0" w:color="auto"/>
        <w:left w:val="none" w:sz="0" w:space="0" w:color="auto"/>
        <w:bottom w:val="none" w:sz="0" w:space="0" w:color="auto"/>
        <w:right w:val="none" w:sz="0" w:space="0" w:color="auto"/>
      </w:divBdr>
      <w:divsChild>
        <w:div w:id="588780007">
          <w:marLeft w:val="0"/>
          <w:marRight w:val="0"/>
          <w:marTop w:val="0"/>
          <w:marBottom w:val="0"/>
          <w:divBdr>
            <w:top w:val="none" w:sz="0" w:space="0" w:color="auto"/>
            <w:left w:val="none" w:sz="0" w:space="0" w:color="auto"/>
            <w:bottom w:val="none" w:sz="0" w:space="0" w:color="auto"/>
            <w:right w:val="none" w:sz="0" w:space="0" w:color="auto"/>
          </w:divBdr>
          <w:divsChild>
            <w:div w:id="1854492498">
              <w:marLeft w:val="0"/>
              <w:marRight w:val="0"/>
              <w:marTop w:val="0"/>
              <w:marBottom w:val="0"/>
              <w:divBdr>
                <w:top w:val="none" w:sz="0" w:space="0" w:color="auto"/>
                <w:left w:val="none" w:sz="0" w:space="0" w:color="auto"/>
                <w:bottom w:val="none" w:sz="0" w:space="0" w:color="auto"/>
                <w:right w:val="none" w:sz="0" w:space="0" w:color="auto"/>
              </w:divBdr>
              <w:divsChild>
                <w:div w:id="1504935064">
                  <w:marLeft w:val="0"/>
                  <w:marRight w:val="0"/>
                  <w:marTop w:val="0"/>
                  <w:marBottom w:val="0"/>
                  <w:divBdr>
                    <w:top w:val="none" w:sz="0" w:space="0" w:color="auto"/>
                    <w:left w:val="none" w:sz="0" w:space="0" w:color="auto"/>
                    <w:bottom w:val="none" w:sz="0" w:space="0" w:color="auto"/>
                    <w:right w:val="none" w:sz="0" w:space="0" w:color="auto"/>
                  </w:divBdr>
                  <w:divsChild>
                    <w:div w:id="95938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295065">
      <w:bodyDiv w:val="1"/>
      <w:marLeft w:val="0"/>
      <w:marRight w:val="0"/>
      <w:marTop w:val="0"/>
      <w:marBottom w:val="0"/>
      <w:divBdr>
        <w:top w:val="none" w:sz="0" w:space="0" w:color="auto"/>
        <w:left w:val="none" w:sz="0" w:space="0" w:color="auto"/>
        <w:bottom w:val="none" w:sz="0" w:space="0" w:color="auto"/>
        <w:right w:val="none" w:sz="0" w:space="0" w:color="auto"/>
      </w:divBdr>
      <w:divsChild>
        <w:div w:id="605576594">
          <w:marLeft w:val="0"/>
          <w:marRight w:val="0"/>
          <w:marTop w:val="0"/>
          <w:marBottom w:val="0"/>
          <w:divBdr>
            <w:top w:val="none" w:sz="0" w:space="0" w:color="auto"/>
            <w:left w:val="none" w:sz="0" w:space="0" w:color="auto"/>
            <w:bottom w:val="none" w:sz="0" w:space="0" w:color="auto"/>
            <w:right w:val="none" w:sz="0" w:space="0" w:color="auto"/>
          </w:divBdr>
          <w:divsChild>
            <w:div w:id="780035207">
              <w:marLeft w:val="0"/>
              <w:marRight w:val="0"/>
              <w:marTop w:val="0"/>
              <w:marBottom w:val="0"/>
              <w:divBdr>
                <w:top w:val="none" w:sz="0" w:space="0" w:color="auto"/>
                <w:left w:val="none" w:sz="0" w:space="0" w:color="auto"/>
                <w:bottom w:val="none" w:sz="0" w:space="0" w:color="auto"/>
                <w:right w:val="none" w:sz="0" w:space="0" w:color="auto"/>
              </w:divBdr>
              <w:divsChild>
                <w:div w:id="863635151">
                  <w:marLeft w:val="0"/>
                  <w:marRight w:val="0"/>
                  <w:marTop w:val="0"/>
                  <w:marBottom w:val="0"/>
                  <w:divBdr>
                    <w:top w:val="none" w:sz="0" w:space="0" w:color="auto"/>
                    <w:left w:val="none" w:sz="0" w:space="0" w:color="auto"/>
                    <w:bottom w:val="none" w:sz="0" w:space="0" w:color="auto"/>
                    <w:right w:val="none" w:sz="0" w:space="0" w:color="auto"/>
                  </w:divBdr>
                  <w:divsChild>
                    <w:div w:id="53453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987983">
      <w:bodyDiv w:val="1"/>
      <w:marLeft w:val="0"/>
      <w:marRight w:val="0"/>
      <w:marTop w:val="0"/>
      <w:marBottom w:val="0"/>
      <w:divBdr>
        <w:top w:val="none" w:sz="0" w:space="0" w:color="auto"/>
        <w:left w:val="none" w:sz="0" w:space="0" w:color="auto"/>
        <w:bottom w:val="none" w:sz="0" w:space="0" w:color="auto"/>
        <w:right w:val="none" w:sz="0" w:space="0" w:color="auto"/>
      </w:divBdr>
      <w:divsChild>
        <w:div w:id="1930310799">
          <w:marLeft w:val="0"/>
          <w:marRight w:val="0"/>
          <w:marTop w:val="0"/>
          <w:marBottom w:val="0"/>
          <w:divBdr>
            <w:top w:val="none" w:sz="0" w:space="0" w:color="auto"/>
            <w:left w:val="none" w:sz="0" w:space="0" w:color="auto"/>
            <w:bottom w:val="none" w:sz="0" w:space="0" w:color="auto"/>
            <w:right w:val="none" w:sz="0" w:space="0" w:color="auto"/>
          </w:divBdr>
          <w:divsChild>
            <w:div w:id="1539664016">
              <w:marLeft w:val="0"/>
              <w:marRight w:val="0"/>
              <w:marTop w:val="0"/>
              <w:marBottom w:val="0"/>
              <w:divBdr>
                <w:top w:val="none" w:sz="0" w:space="0" w:color="auto"/>
                <w:left w:val="none" w:sz="0" w:space="0" w:color="auto"/>
                <w:bottom w:val="none" w:sz="0" w:space="0" w:color="auto"/>
                <w:right w:val="none" w:sz="0" w:space="0" w:color="auto"/>
              </w:divBdr>
              <w:divsChild>
                <w:div w:id="1358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3336">
      <w:bodyDiv w:val="1"/>
      <w:marLeft w:val="0"/>
      <w:marRight w:val="0"/>
      <w:marTop w:val="0"/>
      <w:marBottom w:val="0"/>
      <w:divBdr>
        <w:top w:val="none" w:sz="0" w:space="0" w:color="auto"/>
        <w:left w:val="none" w:sz="0" w:space="0" w:color="auto"/>
        <w:bottom w:val="none" w:sz="0" w:space="0" w:color="auto"/>
        <w:right w:val="none" w:sz="0" w:space="0" w:color="auto"/>
      </w:divBdr>
      <w:divsChild>
        <w:div w:id="220678021">
          <w:marLeft w:val="0"/>
          <w:marRight w:val="0"/>
          <w:marTop w:val="0"/>
          <w:marBottom w:val="0"/>
          <w:divBdr>
            <w:top w:val="none" w:sz="0" w:space="0" w:color="auto"/>
            <w:left w:val="none" w:sz="0" w:space="0" w:color="auto"/>
            <w:bottom w:val="none" w:sz="0" w:space="0" w:color="auto"/>
            <w:right w:val="none" w:sz="0" w:space="0" w:color="auto"/>
          </w:divBdr>
          <w:divsChild>
            <w:div w:id="956372684">
              <w:marLeft w:val="0"/>
              <w:marRight w:val="0"/>
              <w:marTop w:val="0"/>
              <w:marBottom w:val="0"/>
              <w:divBdr>
                <w:top w:val="none" w:sz="0" w:space="0" w:color="auto"/>
                <w:left w:val="none" w:sz="0" w:space="0" w:color="auto"/>
                <w:bottom w:val="none" w:sz="0" w:space="0" w:color="auto"/>
                <w:right w:val="none" w:sz="0" w:space="0" w:color="auto"/>
              </w:divBdr>
              <w:divsChild>
                <w:div w:id="4137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531318">
      <w:bodyDiv w:val="1"/>
      <w:marLeft w:val="0"/>
      <w:marRight w:val="0"/>
      <w:marTop w:val="0"/>
      <w:marBottom w:val="0"/>
      <w:divBdr>
        <w:top w:val="none" w:sz="0" w:space="0" w:color="auto"/>
        <w:left w:val="none" w:sz="0" w:space="0" w:color="auto"/>
        <w:bottom w:val="none" w:sz="0" w:space="0" w:color="auto"/>
        <w:right w:val="none" w:sz="0" w:space="0" w:color="auto"/>
      </w:divBdr>
      <w:divsChild>
        <w:div w:id="528299204">
          <w:marLeft w:val="0"/>
          <w:marRight w:val="0"/>
          <w:marTop w:val="0"/>
          <w:marBottom w:val="0"/>
          <w:divBdr>
            <w:top w:val="none" w:sz="0" w:space="0" w:color="auto"/>
            <w:left w:val="none" w:sz="0" w:space="0" w:color="auto"/>
            <w:bottom w:val="none" w:sz="0" w:space="0" w:color="auto"/>
            <w:right w:val="none" w:sz="0" w:space="0" w:color="auto"/>
          </w:divBdr>
          <w:divsChild>
            <w:div w:id="477386228">
              <w:marLeft w:val="0"/>
              <w:marRight w:val="0"/>
              <w:marTop w:val="0"/>
              <w:marBottom w:val="0"/>
              <w:divBdr>
                <w:top w:val="none" w:sz="0" w:space="0" w:color="auto"/>
                <w:left w:val="none" w:sz="0" w:space="0" w:color="auto"/>
                <w:bottom w:val="none" w:sz="0" w:space="0" w:color="auto"/>
                <w:right w:val="none" w:sz="0" w:space="0" w:color="auto"/>
              </w:divBdr>
              <w:divsChild>
                <w:div w:id="1828399521">
                  <w:marLeft w:val="0"/>
                  <w:marRight w:val="0"/>
                  <w:marTop w:val="0"/>
                  <w:marBottom w:val="0"/>
                  <w:divBdr>
                    <w:top w:val="none" w:sz="0" w:space="0" w:color="auto"/>
                    <w:left w:val="none" w:sz="0" w:space="0" w:color="auto"/>
                    <w:bottom w:val="none" w:sz="0" w:space="0" w:color="auto"/>
                    <w:right w:val="none" w:sz="0" w:space="0" w:color="auto"/>
                  </w:divBdr>
                  <w:divsChild>
                    <w:div w:id="90761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796025">
      <w:bodyDiv w:val="1"/>
      <w:marLeft w:val="0"/>
      <w:marRight w:val="0"/>
      <w:marTop w:val="0"/>
      <w:marBottom w:val="0"/>
      <w:divBdr>
        <w:top w:val="none" w:sz="0" w:space="0" w:color="auto"/>
        <w:left w:val="none" w:sz="0" w:space="0" w:color="auto"/>
        <w:bottom w:val="none" w:sz="0" w:space="0" w:color="auto"/>
        <w:right w:val="none" w:sz="0" w:space="0" w:color="auto"/>
      </w:divBdr>
      <w:divsChild>
        <w:div w:id="619343333">
          <w:marLeft w:val="0"/>
          <w:marRight w:val="0"/>
          <w:marTop w:val="0"/>
          <w:marBottom w:val="0"/>
          <w:divBdr>
            <w:top w:val="none" w:sz="0" w:space="0" w:color="auto"/>
            <w:left w:val="none" w:sz="0" w:space="0" w:color="auto"/>
            <w:bottom w:val="none" w:sz="0" w:space="0" w:color="auto"/>
            <w:right w:val="none" w:sz="0" w:space="0" w:color="auto"/>
          </w:divBdr>
          <w:divsChild>
            <w:div w:id="1399278978">
              <w:marLeft w:val="0"/>
              <w:marRight w:val="0"/>
              <w:marTop w:val="0"/>
              <w:marBottom w:val="0"/>
              <w:divBdr>
                <w:top w:val="none" w:sz="0" w:space="0" w:color="auto"/>
                <w:left w:val="none" w:sz="0" w:space="0" w:color="auto"/>
                <w:bottom w:val="none" w:sz="0" w:space="0" w:color="auto"/>
                <w:right w:val="none" w:sz="0" w:space="0" w:color="auto"/>
              </w:divBdr>
              <w:divsChild>
                <w:div w:id="452599202">
                  <w:marLeft w:val="0"/>
                  <w:marRight w:val="-90"/>
                  <w:marTop w:val="0"/>
                  <w:marBottom w:val="0"/>
                  <w:divBdr>
                    <w:top w:val="none" w:sz="0" w:space="0" w:color="auto"/>
                    <w:left w:val="none" w:sz="0" w:space="0" w:color="auto"/>
                    <w:bottom w:val="none" w:sz="0" w:space="0" w:color="auto"/>
                    <w:right w:val="none" w:sz="0" w:space="0" w:color="auto"/>
                  </w:divBdr>
                  <w:divsChild>
                    <w:div w:id="604964134">
                      <w:marLeft w:val="0"/>
                      <w:marRight w:val="0"/>
                      <w:marTop w:val="0"/>
                      <w:marBottom w:val="0"/>
                      <w:divBdr>
                        <w:top w:val="none" w:sz="0" w:space="0" w:color="auto"/>
                        <w:left w:val="none" w:sz="0" w:space="0" w:color="auto"/>
                        <w:bottom w:val="none" w:sz="0" w:space="0" w:color="auto"/>
                        <w:right w:val="none" w:sz="0" w:space="0" w:color="auto"/>
                      </w:divBdr>
                      <w:divsChild>
                        <w:div w:id="2095348168">
                          <w:marLeft w:val="0"/>
                          <w:marRight w:val="0"/>
                          <w:marTop w:val="0"/>
                          <w:marBottom w:val="0"/>
                          <w:divBdr>
                            <w:top w:val="none" w:sz="0" w:space="0" w:color="auto"/>
                            <w:left w:val="none" w:sz="0" w:space="0" w:color="auto"/>
                            <w:bottom w:val="none" w:sz="0" w:space="0" w:color="auto"/>
                            <w:right w:val="none" w:sz="0" w:space="0" w:color="auto"/>
                          </w:divBdr>
                          <w:divsChild>
                            <w:div w:id="458573048">
                              <w:marLeft w:val="240"/>
                              <w:marRight w:val="240"/>
                              <w:marTop w:val="0"/>
                              <w:marBottom w:val="60"/>
                              <w:divBdr>
                                <w:top w:val="none" w:sz="0" w:space="0" w:color="auto"/>
                                <w:left w:val="none" w:sz="0" w:space="0" w:color="auto"/>
                                <w:bottom w:val="none" w:sz="0" w:space="0" w:color="auto"/>
                                <w:right w:val="none" w:sz="0" w:space="0" w:color="auto"/>
                              </w:divBdr>
                              <w:divsChild>
                                <w:div w:id="1860923510">
                                  <w:marLeft w:val="150"/>
                                  <w:marRight w:val="0"/>
                                  <w:marTop w:val="0"/>
                                  <w:marBottom w:val="0"/>
                                  <w:divBdr>
                                    <w:top w:val="none" w:sz="0" w:space="0" w:color="auto"/>
                                    <w:left w:val="none" w:sz="0" w:space="0" w:color="auto"/>
                                    <w:bottom w:val="none" w:sz="0" w:space="0" w:color="auto"/>
                                    <w:right w:val="none" w:sz="0" w:space="0" w:color="auto"/>
                                  </w:divBdr>
                                  <w:divsChild>
                                    <w:div w:id="1917082297">
                                      <w:marLeft w:val="0"/>
                                      <w:marRight w:val="0"/>
                                      <w:marTop w:val="0"/>
                                      <w:marBottom w:val="0"/>
                                      <w:divBdr>
                                        <w:top w:val="none" w:sz="0" w:space="0" w:color="auto"/>
                                        <w:left w:val="none" w:sz="0" w:space="0" w:color="auto"/>
                                        <w:bottom w:val="none" w:sz="0" w:space="0" w:color="auto"/>
                                        <w:right w:val="none" w:sz="0" w:space="0" w:color="auto"/>
                                      </w:divBdr>
                                      <w:divsChild>
                                        <w:div w:id="861472768">
                                          <w:marLeft w:val="0"/>
                                          <w:marRight w:val="0"/>
                                          <w:marTop w:val="0"/>
                                          <w:marBottom w:val="0"/>
                                          <w:divBdr>
                                            <w:top w:val="none" w:sz="0" w:space="0" w:color="auto"/>
                                            <w:left w:val="none" w:sz="0" w:space="0" w:color="auto"/>
                                            <w:bottom w:val="none" w:sz="0" w:space="0" w:color="auto"/>
                                            <w:right w:val="none" w:sz="0" w:space="0" w:color="auto"/>
                                          </w:divBdr>
                                          <w:divsChild>
                                            <w:div w:id="1676954093">
                                              <w:marLeft w:val="0"/>
                                              <w:marRight w:val="0"/>
                                              <w:marTop w:val="0"/>
                                              <w:marBottom w:val="60"/>
                                              <w:divBdr>
                                                <w:top w:val="none" w:sz="0" w:space="0" w:color="auto"/>
                                                <w:left w:val="none" w:sz="0" w:space="0" w:color="auto"/>
                                                <w:bottom w:val="none" w:sz="0" w:space="0" w:color="auto"/>
                                                <w:right w:val="none" w:sz="0" w:space="0" w:color="auto"/>
                                              </w:divBdr>
                                              <w:divsChild>
                                                <w:div w:id="400180638">
                                                  <w:marLeft w:val="0"/>
                                                  <w:marRight w:val="0"/>
                                                  <w:marTop w:val="0"/>
                                                  <w:marBottom w:val="0"/>
                                                  <w:divBdr>
                                                    <w:top w:val="none" w:sz="0" w:space="0" w:color="auto"/>
                                                    <w:left w:val="none" w:sz="0" w:space="0" w:color="auto"/>
                                                    <w:bottom w:val="none" w:sz="0" w:space="0" w:color="auto"/>
                                                    <w:right w:val="none" w:sz="0" w:space="0" w:color="auto"/>
                                                  </w:divBdr>
                                                  <w:divsChild>
                                                    <w:div w:id="288246560">
                                                      <w:marLeft w:val="0"/>
                                                      <w:marRight w:val="0"/>
                                                      <w:marTop w:val="0"/>
                                                      <w:marBottom w:val="0"/>
                                                      <w:divBdr>
                                                        <w:top w:val="none" w:sz="0" w:space="0" w:color="auto"/>
                                                        <w:left w:val="none" w:sz="0" w:space="0" w:color="auto"/>
                                                        <w:bottom w:val="none" w:sz="0" w:space="0" w:color="auto"/>
                                                        <w:right w:val="none" w:sz="0" w:space="0" w:color="auto"/>
                                                      </w:divBdr>
                                                      <w:divsChild>
                                                        <w:div w:id="698819387">
                                                          <w:marLeft w:val="0"/>
                                                          <w:marRight w:val="0"/>
                                                          <w:marTop w:val="0"/>
                                                          <w:marBottom w:val="0"/>
                                                          <w:divBdr>
                                                            <w:top w:val="none" w:sz="0" w:space="0" w:color="auto"/>
                                                            <w:left w:val="none" w:sz="0" w:space="0" w:color="auto"/>
                                                            <w:bottom w:val="none" w:sz="0" w:space="0" w:color="auto"/>
                                                            <w:right w:val="none" w:sz="0" w:space="0" w:color="auto"/>
                                                          </w:divBdr>
                                                          <w:divsChild>
                                                            <w:div w:id="491793242">
                                                              <w:marLeft w:val="0"/>
                                                              <w:marRight w:val="0"/>
                                                              <w:marTop w:val="0"/>
                                                              <w:marBottom w:val="0"/>
                                                              <w:divBdr>
                                                                <w:top w:val="none" w:sz="0" w:space="0" w:color="auto"/>
                                                                <w:left w:val="none" w:sz="0" w:space="0" w:color="auto"/>
                                                                <w:bottom w:val="none" w:sz="0" w:space="0" w:color="auto"/>
                                                                <w:right w:val="none" w:sz="0" w:space="0" w:color="auto"/>
                                                              </w:divBdr>
                                                              <w:divsChild>
                                                                <w:div w:id="222260224">
                                                                  <w:marLeft w:val="105"/>
                                                                  <w:marRight w:val="105"/>
                                                                  <w:marTop w:val="90"/>
                                                                  <w:marBottom w:val="150"/>
                                                                  <w:divBdr>
                                                                    <w:top w:val="none" w:sz="0" w:space="0" w:color="auto"/>
                                                                    <w:left w:val="none" w:sz="0" w:space="0" w:color="auto"/>
                                                                    <w:bottom w:val="none" w:sz="0" w:space="0" w:color="auto"/>
                                                                    <w:right w:val="none" w:sz="0" w:space="0" w:color="auto"/>
                                                                  </w:divBdr>
                                                                </w:div>
                                                                <w:div w:id="513617327">
                                                                  <w:marLeft w:val="105"/>
                                                                  <w:marRight w:val="105"/>
                                                                  <w:marTop w:val="90"/>
                                                                  <w:marBottom w:val="150"/>
                                                                  <w:divBdr>
                                                                    <w:top w:val="none" w:sz="0" w:space="0" w:color="auto"/>
                                                                    <w:left w:val="none" w:sz="0" w:space="0" w:color="auto"/>
                                                                    <w:bottom w:val="none" w:sz="0" w:space="0" w:color="auto"/>
                                                                    <w:right w:val="none" w:sz="0" w:space="0" w:color="auto"/>
                                                                  </w:divBdr>
                                                                </w:div>
                                                                <w:div w:id="968704590">
                                                                  <w:marLeft w:val="105"/>
                                                                  <w:marRight w:val="105"/>
                                                                  <w:marTop w:val="90"/>
                                                                  <w:marBottom w:val="150"/>
                                                                  <w:divBdr>
                                                                    <w:top w:val="none" w:sz="0" w:space="0" w:color="auto"/>
                                                                    <w:left w:val="none" w:sz="0" w:space="0" w:color="auto"/>
                                                                    <w:bottom w:val="none" w:sz="0" w:space="0" w:color="auto"/>
                                                                    <w:right w:val="none" w:sz="0" w:space="0" w:color="auto"/>
                                                                  </w:divBdr>
                                                                </w:div>
                                                                <w:div w:id="1324166425">
                                                                  <w:marLeft w:val="105"/>
                                                                  <w:marRight w:val="105"/>
                                                                  <w:marTop w:val="90"/>
                                                                  <w:marBottom w:val="150"/>
                                                                  <w:divBdr>
                                                                    <w:top w:val="none" w:sz="0" w:space="0" w:color="auto"/>
                                                                    <w:left w:val="none" w:sz="0" w:space="0" w:color="auto"/>
                                                                    <w:bottom w:val="none" w:sz="0" w:space="0" w:color="auto"/>
                                                                    <w:right w:val="none" w:sz="0" w:space="0" w:color="auto"/>
                                                                  </w:divBdr>
                                                                </w:div>
                                                                <w:div w:id="1896159100">
                                                                  <w:marLeft w:val="105"/>
                                                                  <w:marRight w:val="105"/>
                                                                  <w:marTop w:val="90"/>
                                                                  <w:marBottom w:val="150"/>
                                                                  <w:divBdr>
                                                                    <w:top w:val="none" w:sz="0" w:space="0" w:color="auto"/>
                                                                    <w:left w:val="none" w:sz="0" w:space="0" w:color="auto"/>
                                                                    <w:bottom w:val="none" w:sz="0" w:space="0" w:color="auto"/>
                                                                    <w:right w:val="none" w:sz="0" w:space="0" w:color="auto"/>
                                                                  </w:divBdr>
                                                                </w:div>
                                                                <w:div w:id="196596106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364205711">
                                                  <w:marLeft w:val="0"/>
                                                  <w:marRight w:val="0"/>
                                                  <w:marTop w:val="150"/>
                                                  <w:marBottom w:val="0"/>
                                                  <w:divBdr>
                                                    <w:top w:val="none" w:sz="0" w:space="0" w:color="auto"/>
                                                    <w:left w:val="none" w:sz="0" w:space="0" w:color="auto"/>
                                                    <w:bottom w:val="none" w:sz="0" w:space="0" w:color="auto"/>
                                                    <w:right w:val="none" w:sz="0" w:space="0" w:color="auto"/>
                                                  </w:divBdr>
                                                </w:div>
                                                <w:div w:id="1787001313">
                                                  <w:marLeft w:val="0"/>
                                                  <w:marRight w:val="0"/>
                                                  <w:marTop w:val="0"/>
                                                  <w:marBottom w:val="0"/>
                                                  <w:divBdr>
                                                    <w:top w:val="none" w:sz="0" w:space="0" w:color="auto"/>
                                                    <w:left w:val="none" w:sz="0" w:space="0" w:color="auto"/>
                                                    <w:bottom w:val="none" w:sz="0" w:space="0" w:color="auto"/>
                                                    <w:right w:val="none" w:sz="0" w:space="0" w:color="auto"/>
                                                  </w:divBdr>
                                                  <w:divsChild>
                                                    <w:div w:id="130030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68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5327862">
          <w:marLeft w:val="0"/>
          <w:marRight w:val="0"/>
          <w:marTop w:val="0"/>
          <w:marBottom w:val="0"/>
          <w:divBdr>
            <w:top w:val="none" w:sz="0" w:space="0" w:color="auto"/>
            <w:left w:val="none" w:sz="0" w:space="0" w:color="auto"/>
            <w:bottom w:val="none" w:sz="0" w:space="0" w:color="auto"/>
            <w:right w:val="none" w:sz="0" w:space="0" w:color="auto"/>
          </w:divBdr>
          <w:divsChild>
            <w:div w:id="868643651">
              <w:marLeft w:val="0"/>
              <w:marRight w:val="0"/>
              <w:marTop w:val="0"/>
              <w:marBottom w:val="0"/>
              <w:divBdr>
                <w:top w:val="none" w:sz="0" w:space="0" w:color="auto"/>
                <w:left w:val="none" w:sz="0" w:space="0" w:color="auto"/>
                <w:bottom w:val="none" w:sz="0" w:space="0" w:color="auto"/>
                <w:right w:val="none" w:sz="0" w:space="0" w:color="auto"/>
              </w:divBdr>
              <w:divsChild>
                <w:div w:id="827408247">
                  <w:marLeft w:val="0"/>
                  <w:marRight w:val="0"/>
                  <w:marTop w:val="0"/>
                  <w:marBottom w:val="0"/>
                  <w:divBdr>
                    <w:top w:val="none" w:sz="0" w:space="0" w:color="auto"/>
                    <w:left w:val="none" w:sz="0" w:space="0" w:color="auto"/>
                    <w:bottom w:val="none" w:sz="0" w:space="0" w:color="auto"/>
                    <w:right w:val="none" w:sz="0" w:space="0" w:color="auto"/>
                  </w:divBdr>
                  <w:divsChild>
                    <w:div w:id="142701414">
                      <w:marLeft w:val="0"/>
                      <w:marRight w:val="0"/>
                      <w:marTop w:val="0"/>
                      <w:marBottom w:val="0"/>
                      <w:divBdr>
                        <w:top w:val="none" w:sz="0" w:space="0" w:color="auto"/>
                        <w:left w:val="none" w:sz="0" w:space="0" w:color="auto"/>
                        <w:bottom w:val="none" w:sz="0" w:space="0" w:color="auto"/>
                        <w:right w:val="none" w:sz="0" w:space="0" w:color="auto"/>
                      </w:divBdr>
                      <w:divsChild>
                        <w:div w:id="1399397088">
                          <w:marLeft w:val="0"/>
                          <w:marRight w:val="0"/>
                          <w:marTop w:val="0"/>
                          <w:marBottom w:val="0"/>
                          <w:divBdr>
                            <w:top w:val="none" w:sz="0" w:space="0" w:color="auto"/>
                            <w:left w:val="none" w:sz="0" w:space="0" w:color="auto"/>
                            <w:bottom w:val="none" w:sz="0" w:space="0" w:color="auto"/>
                            <w:right w:val="none" w:sz="0" w:space="0" w:color="auto"/>
                          </w:divBdr>
                          <w:divsChild>
                            <w:div w:id="1073161741">
                              <w:marLeft w:val="0"/>
                              <w:marRight w:val="0"/>
                              <w:marTop w:val="0"/>
                              <w:marBottom w:val="0"/>
                              <w:divBdr>
                                <w:top w:val="none" w:sz="0" w:space="0" w:color="auto"/>
                                <w:left w:val="none" w:sz="0" w:space="0" w:color="auto"/>
                                <w:bottom w:val="none" w:sz="0" w:space="0" w:color="auto"/>
                                <w:right w:val="none" w:sz="0" w:space="0" w:color="auto"/>
                              </w:divBdr>
                              <w:divsChild>
                                <w:div w:id="2122259216">
                                  <w:marLeft w:val="0"/>
                                  <w:marRight w:val="0"/>
                                  <w:marTop w:val="0"/>
                                  <w:marBottom w:val="0"/>
                                  <w:divBdr>
                                    <w:top w:val="none" w:sz="0" w:space="0" w:color="auto"/>
                                    <w:left w:val="none" w:sz="0" w:space="0" w:color="auto"/>
                                    <w:bottom w:val="none" w:sz="0" w:space="0" w:color="auto"/>
                                    <w:right w:val="none" w:sz="0" w:space="0" w:color="auto"/>
                                  </w:divBdr>
                                </w:div>
                              </w:divsChild>
                            </w:div>
                            <w:div w:id="1296372834">
                              <w:marLeft w:val="0"/>
                              <w:marRight w:val="0"/>
                              <w:marTop w:val="0"/>
                              <w:marBottom w:val="0"/>
                              <w:divBdr>
                                <w:top w:val="none" w:sz="0" w:space="0" w:color="auto"/>
                                <w:left w:val="none" w:sz="0" w:space="0" w:color="auto"/>
                                <w:bottom w:val="none" w:sz="0" w:space="0" w:color="auto"/>
                                <w:right w:val="none" w:sz="0" w:space="0" w:color="auto"/>
                              </w:divBdr>
                              <w:divsChild>
                                <w:div w:id="1980719606">
                                  <w:marLeft w:val="0"/>
                                  <w:marRight w:val="0"/>
                                  <w:marTop w:val="0"/>
                                  <w:marBottom w:val="0"/>
                                  <w:divBdr>
                                    <w:top w:val="none" w:sz="0" w:space="0" w:color="auto"/>
                                    <w:left w:val="none" w:sz="0" w:space="0" w:color="auto"/>
                                    <w:bottom w:val="none" w:sz="0" w:space="0" w:color="auto"/>
                                    <w:right w:val="none" w:sz="0" w:space="0" w:color="auto"/>
                                  </w:divBdr>
                                  <w:divsChild>
                                    <w:div w:id="1512911755">
                                      <w:marLeft w:val="0"/>
                                      <w:marRight w:val="0"/>
                                      <w:marTop w:val="0"/>
                                      <w:marBottom w:val="0"/>
                                      <w:divBdr>
                                        <w:top w:val="none" w:sz="0" w:space="0" w:color="auto"/>
                                        <w:left w:val="none" w:sz="0" w:space="0" w:color="auto"/>
                                        <w:bottom w:val="none" w:sz="0" w:space="0" w:color="auto"/>
                                        <w:right w:val="none" w:sz="0" w:space="0" w:color="auto"/>
                                      </w:divBdr>
                                      <w:divsChild>
                                        <w:div w:id="2045278726">
                                          <w:marLeft w:val="0"/>
                                          <w:marRight w:val="0"/>
                                          <w:marTop w:val="0"/>
                                          <w:marBottom w:val="0"/>
                                          <w:divBdr>
                                            <w:top w:val="none" w:sz="0" w:space="0" w:color="auto"/>
                                            <w:left w:val="none" w:sz="0" w:space="0" w:color="auto"/>
                                            <w:bottom w:val="none" w:sz="0" w:space="0" w:color="auto"/>
                                            <w:right w:val="none" w:sz="0" w:space="0" w:color="auto"/>
                                          </w:divBdr>
                                          <w:divsChild>
                                            <w:div w:id="158191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2416609">
              <w:marLeft w:val="0"/>
              <w:marRight w:val="0"/>
              <w:marTop w:val="0"/>
              <w:marBottom w:val="0"/>
              <w:divBdr>
                <w:top w:val="none" w:sz="0" w:space="0" w:color="auto"/>
                <w:left w:val="none" w:sz="0" w:space="0" w:color="auto"/>
                <w:bottom w:val="none" w:sz="0" w:space="0" w:color="auto"/>
                <w:right w:val="none" w:sz="0" w:space="0" w:color="auto"/>
              </w:divBdr>
              <w:divsChild>
                <w:div w:id="21016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940079">
      <w:bodyDiv w:val="1"/>
      <w:marLeft w:val="0"/>
      <w:marRight w:val="0"/>
      <w:marTop w:val="0"/>
      <w:marBottom w:val="0"/>
      <w:divBdr>
        <w:top w:val="none" w:sz="0" w:space="0" w:color="auto"/>
        <w:left w:val="none" w:sz="0" w:space="0" w:color="auto"/>
        <w:bottom w:val="none" w:sz="0" w:space="0" w:color="auto"/>
        <w:right w:val="none" w:sz="0" w:space="0" w:color="auto"/>
      </w:divBdr>
    </w:div>
    <w:div w:id="1686709431">
      <w:bodyDiv w:val="1"/>
      <w:marLeft w:val="0"/>
      <w:marRight w:val="0"/>
      <w:marTop w:val="0"/>
      <w:marBottom w:val="0"/>
      <w:divBdr>
        <w:top w:val="none" w:sz="0" w:space="0" w:color="auto"/>
        <w:left w:val="none" w:sz="0" w:space="0" w:color="auto"/>
        <w:bottom w:val="none" w:sz="0" w:space="0" w:color="auto"/>
        <w:right w:val="none" w:sz="0" w:space="0" w:color="auto"/>
      </w:divBdr>
      <w:divsChild>
        <w:div w:id="720396791">
          <w:marLeft w:val="0"/>
          <w:marRight w:val="0"/>
          <w:marTop w:val="0"/>
          <w:marBottom w:val="0"/>
          <w:divBdr>
            <w:top w:val="none" w:sz="0" w:space="0" w:color="auto"/>
            <w:left w:val="none" w:sz="0" w:space="0" w:color="auto"/>
            <w:bottom w:val="none" w:sz="0" w:space="0" w:color="auto"/>
            <w:right w:val="none" w:sz="0" w:space="0" w:color="auto"/>
          </w:divBdr>
          <w:divsChild>
            <w:div w:id="2059625940">
              <w:marLeft w:val="0"/>
              <w:marRight w:val="0"/>
              <w:marTop w:val="0"/>
              <w:marBottom w:val="0"/>
              <w:divBdr>
                <w:top w:val="none" w:sz="0" w:space="0" w:color="auto"/>
                <w:left w:val="none" w:sz="0" w:space="0" w:color="auto"/>
                <w:bottom w:val="none" w:sz="0" w:space="0" w:color="auto"/>
                <w:right w:val="none" w:sz="0" w:space="0" w:color="auto"/>
              </w:divBdr>
              <w:divsChild>
                <w:div w:id="83415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83732">
      <w:bodyDiv w:val="1"/>
      <w:marLeft w:val="0"/>
      <w:marRight w:val="0"/>
      <w:marTop w:val="0"/>
      <w:marBottom w:val="0"/>
      <w:divBdr>
        <w:top w:val="none" w:sz="0" w:space="0" w:color="auto"/>
        <w:left w:val="none" w:sz="0" w:space="0" w:color="auto"/>
        <w:bottom w:val="none" w:sz="0" w:space="0" w:color="auto"/>
        <w:right w:val="none" w:sz="0" w:space="0" w:color="auto"/>
      </w:divBdr>
    </w:div>
    <w:div w:id="1710717646">
      <w:bodyDiv w:val="1"/>
      <w:marLeft w:val="0"/>
      <w:marRight w:val="0"/>
      <w:marTop w:val="0"/>
      <w:marBottom w:val="0"/>
      <w:divBdr>
        <w:top w:val="none" w:sz="0" w:space="0" w:color="auto"/>
        <w:left w:val="none" w:sz="0" w:space="0" w:color="auto"/>
        <w:bottom w:val="none" w:sz="0" w:space="0" w:color="auto"/>
        <w:right w:val="none" w:sz="0" w:space="0" w:color="auto"/>
      </w:divBdr>
    </w:div>
    <w:div w:id="1719938450">
      <w:bodyDiv w:val="1"/>
      <w:marLeft w:val="0"/>
      <w:marRight w:val="0"/>
      <w:marTop w:val="0"/>
      <w:marBottom w:val="0"/>
      <w:divBdr>
        <w:top w:val="none" w:sz="0" w:space="0" w:color="auto"/>
        <w:left w:val="none" w:sz="0" w:space="0" w:color="auto"/>
        <w:bottom w:val="none" w:sz="0" w:space="0" w:color="auto"/>
        <w:right w:val="none" w:sz="0" w:space="0" w:color="auto"/>
      </w:divBdr>
      <w:divsChild>
        <w:div w:id="1921212806">
          <w:marLeft w:val="0"/>
          <w:marRight w:val="0"/>
          <w:marTop w:val="0"/>
          <w:marBottom w:val="0"/>
          <w:divBdr>
            <w:top w:val="none" w:sz="0" w:space="0" w:color="auto"/>
            <w:left w:val="none" w:sz="0" w:space="0" w:color="auto"/>
            <w:bottom w:val="none" w:sz="0" w:space="0" w:color="auto"/>
            <w:right w:val="none" w:sz="0" w:space="0" w:color="auto"/>
          </w:divBdr>
          <w:divsChild>
            <w:div w:id="1786118978">
              <w:marLeft w:val="0"/>
              <w:marRight w:val="0"/>
              <w:marTop w:val="0"/>
              <w:marBottom w:val="0"/>
              <w:divBdr>
                <w:top w:val="none" w:sz="0" w:space="0" w:color="auto"/>
                <w:left w:val="none" w:sz="0" w:space="0" w:color="auto"/>
                <w:bottom w:val="none" w:sz="0" w:space="0" w:color="auto"/>
                <w:right w:val="none" w:sz="0" w:space="0" w:color="auto"/>
              </w:divBdr>
              <w:divsChild>
                <w:div w:id="172190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742025">
      <w:bodyDiv w:val="1"/>
      <w:marLeft w:val="0"/>
      <w:marRight w:val="0"/>
      <w:marTop w:val="0"/>
      <w:marBottom w:val="0"/>
      <w:divBdr>
        <w:top w:val="none" w:sz="0" w:space="0" w:color="auto"/>
        <w:left w:val="none" w:sz="0" w:space="0" w:color="auto"/>
        <w:bottom w:val="none" w:sz="0" w:space="0" w:color="auto"/>
        <w:right w:val="none" w:sz="0" w:space="0" w:color="auto"/>
      </w:divBdr>
      <w:divsChild>
        <w:div w:id="1936399591">
          <w:marLeft w:val="0"/>
          <w:marRight w:val="0"/>
          <w:marTop w:val="0"/>
          <w:marBottom w:val="0"/>
          <w:divBdr>
            <w:top w:val="none" w:sz="0" w:space="0" w:color="auto"/>
            <w:left w:val="none" w:sz="0" w:space="0" w:color="auto"/>
            <w:bottom w:val="none" w:sz="0" w:space="0" w:color="auto"/>
            <w:right w:val="none" w:sz="0" w:space="0" w:color="auto"/>
          </w:divBdr>
          <w:divsChild>
            <w:div w:id="1808352724">
              <w:marLeft w:val="0"/>
              <w:marRight w:val="0"/>
              <w:marTop w:val="0"/>
              <w:marBottom w:val="0"/>
              <w:divBdr>
                <w:top w:val="none" w:sz="0" w:space="0" w:color="auto"/>
                <w:left w:val="none" w:sz="0" w:space="0" w:color="auto"/>
                <w:bottom w:val="none" w:sz="0" w:space="0" w:color="auto"/>
                <w:right w:val="none" w:sz="0" w:space="0" w:color="auto"/>
              </w:divBdr>
              <w:divsChild>
                <w:div w:id="1765147728">
                  <w:marLeft w:val="0"/>
                  <w:marRight w:val="0"/>
                  <w:marTop w:val="0"/>
                  <w:marBottom w:val="0"/>
                  <w:divBdr>
                    <w:top w:val="none" w:sz="0" w:space="0" w:color="auto"/>
                    <w:left w:val="none" w:sz="0" w:space="0" w:color="auto"/>
                    <w:bottom w:val="none" w:sz="0" w:space="0" w:color="auto"/>
                    <w:right w:val="none" w:sz="0" w:space="0" w:color="auto"/>
                  </w:divBdr>
                  <w:divsChild>
                    <w:div w:id="149923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695111">
      <w:bodyDiv w:val="1"/>
      <w:marLeft w:val="0"/>
      <w:marRight w:val="0"/>
      <w:marTop w:val="0"/>
      <w:marBottom w:val="0"/>
      <w:divBdr>
        <w:top w:val="none" w:sz="0" w:space="0" w:color="auto"/>
        <w:left w:val="none" w:sz="0" w:space="0" w:color="auto"/>
        <w:bottom w:val="none" w:sz="0" w:space="0" w:color="auto"/>
        <w:right w:val="none" w:sz="0" w:space="0" w:color="auto"/>
      </w:divBdr>
      <w:divsChild>
        <w:div w:id="1119449008">
          <w:marLeft w:val="0"/>
          <w:marRight w:val="0"/>
          <w:marTop w:val="0"/>
          <w:marBottom w:val="0"/>
          <w:divBdr>
            <w:top w:val="none" w:sz="0" w:space="0" w:color="auto"/>
            <w:left w:val="none" w:sz="0" w:space="0" w:color="auto"/>
            <w:bottom w:val="none" w:sz="0" w:space="0" w:color="auto"/>
            <w:right w:val="none" w:sz="0" w:space="0" w:color="auto"/>
          </w:divBdr>
          <w:divsChild>
            <w:div w:id="2096706395">
              <w:marLeft w:val="0"/>
              <w:marRight w:val="0"/>
              <w:marTop w:val="0"/>
              <w:marBottom w:val="0"/>
              <w:divBdr>
                <w:top w:val="none" w:sz="0" w:space="0" w:color="auto"/>
                <w:left w:val="none" w:sz="0" w:space="0" w:color="auto"/>
                <w:bottom w:val="none" w:sz="0" w:space="0" w:color="auto"/>
                <w:right w:val="none" w:sz="0" w:space="0" w:color="auto"/>
              </w:divBdr>
              <w:divsChild>
                <w:div w:id="77825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2957">
      <w:bodyDiv w:val="1"/>
      <w:marLeft w:val="0"/>
      <w:marRight w:val="0"/>
      <w:marTop w:val="0"/>
      <w:marBottom w:val="0"/>
      <w:divBdr>
        <w:top w:val="none" w:sz="0" w:space="0" w:color="auto"/>
        <w:left w:val="none" w:sz="0" w:space="0" w:color="auto"/>
        <w:bottom w:val="none" w:sz="0" w:space="0" w:color="auto"/>
        <w:right w:val="none" w:sz="0" w:space="0" w:color="auto"/>
      </w:divBdr>
      <w:divsChild>
        <w:div w:id="1143810024">
          <w:marLeft w:val="0"/>
          <w:marRight w:val="0"/>
          <w:marTop w:val="0"/>
          <w:marBottom w:val="0"/>
          <w:divBdr>
            <w:top w:val="none" w:sz="0" w:space="0" w:color="auto"/>
            <w:left w:val="none" w:sz="0" w:space="0" w:color="auto"/>
            <w:bottom w:val="none" w:sz="0" w:space="0" w:color="auto"/>
            <w:right w:val="none" w:sz="0" w:space="0" w:color="auto"/>
          </w:divBdr>
          <w:divsChild>
            <w:div w:id="1698852903">
              <w:marLeft w:val="0"/>
              <w:marRight w:val="0"/>
              <w:marTop w:val="0"/>
              <w:marBottom w:val="0"/>
              <w:divBdr>
                <w:top w:val="none" w:sz="0" w:space="0" w:color="auto"/>
                <w:left w:val="none" w:sz="0" w:space="0" w:color="auto"/>
                <w:bottom w:val="none" w:sz="0" w:space="0" w:color="auto"/>
                <w:right w:val="none" w:sz="0" w:space="0" w:color="auto"/>
              </w:divBdr>
              <w:divsChild>
                <w:div w:id="159485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97576">
      <w:bodyDiv w:val="1"/>
      <w:marLeft w:val="0"/>
      <w:marRight w:val="0"/>
      <w:marTop w:val="0"/>
      <w:marBottom w:val="0"/>
      <w:divBdr>
        <w:top w:val="none" w:sz="0" w:space="0" w:color="auto"/>
        <w:left w:val="none" w:sz="0" w:space="0" w:color="auto"/>
        <w:bottom w:val="none" w:sz="0" w:space="0" w:color="auto"/>
        <w:right w:val="none" w:sz="0" w:space="0" w:color="auto"/>
      </w:divBdr>
      <w:divsChild>
        <w:div w:id="2083485717">
          <w:marLeft w:val="0"/>
          <w:marRight w:val="0"/>
          <w:marTop w:val="0"/>
          <w:marBottom w:val="0"/>
          <w:divBdr>
            <w:top w:val="none" w:sz="0" w:space="0" w:color="auto"/>
            <w:left w:val="none" w:sz="0" w:space="0" w:color="auto"/>
            <w:bottom w:val="none" w:sz="0" w:space="0" w:color="auto"/>
            <w:right w:val="none" w:sz="0" w:space="0" w:color="auto"/>
          </w:divBdr>
          <w:divsChild>
            <w:div w:id="1383404538">
              <w:marLeft w:val="0"/>
              <w:marRight w:val="0"/>
              <w:marTop w:val="0"/>
              <w:marBottom w:val="0"/>
              <w:divBdr>
                <w:top w:val="none" w:sz="0" w:space="0" w:color="auto"/>
                <w:left w:val="none" w:sz="0" w:space="0" w:color="auto"/>
                <w:bottom w:val="none" w:sz="0" w:space="0" w:color="auto"/>
                <w:right w:val="none" w:sz="0" w:space="0" w:color="auto"/>
              </w:divBdr>
              <w:divsChild>
                <w:div w:id="915746204">
                  <w:marLeft w:val="0"/>
                  <w:marRight w:val="0"/>
                  <w:marTop w:val="0"/>
                  <w:marBottom w:val="0"/>
                  <w:divBdr>
                    <w:top w:val="none" w:sz="0" w:space="0" w:color="auto"/>
                    <w:left w:val="none" w:sz="0" w:space="0" w:color="auto"/>
                    <w:bottom w:val="none" w:sz="0" w:space="0" w:color="auto"/>
                    <w:right w:val="none" w:sz="0" w:space="0" w:color="auto"/>
                  </w:divBdr>
                  <w:divsChild>
                    <w:div w:id="169950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204149">
      <w:bodyDiv w:val="1"/>
      <w:marLeft w:val="0"/>
      <w:marRight w:val="0"/>
      <w:marTop w:val="0"/>
      <w:marBottom w:val="0"/>
      <w:divBdr>
        <w:top w:val="none" w:sz="0" w:space="0" w:color="auto"/>
        <w:left w:val="none" w:sz="0" w:space="0" w:color="auto"/>
        <w:bottom w:val="none" w:sz="0" w:space="0" w:color="auto"/>
        <w:right w:val="none" w:sz="0" w:space="0" w:color="auto"/>
      </w:divBdr>
      <w:divsChild>
        <w:div w:id="1325552672">
          <w:marLeft w:val="0"/>
          <w:marRight w:val="0"/>
          <w:marTop w:val="0"/>
          <w:marBottom w:val="0"/>
          <w:divBdr>
            <w:top w:val="none" w:sz="0" w:space="0" w:color="auto"/>
            <w:left w:val="none" w:sz="0" w:space="0" w:color="auto"/>
            <w:bottom w:val="none" w:sz="0" w:space="0" w:color="auto"/>
            <w:right w:val="none" w:sz="0" w:space="0" w:color="auto"/>
          </w:divBdr>
          <w:divsChild>
            <w:div w:id="306663889">
              <w:marLeft w:val="0"/>
              <w:marRight w:val="0"/>
              <w:marTop w:val="0"/>
              <w:marBottom w:val="0"/>
              <w:divBdr>
                <w:top w:val="none" w:sz="0" w:space="0" w:color="auto"/>
                <w:left w:val="none" w:sz="0" w:space="0" w:color="auto"/>
                <w:bottom w:val="none" w:sz="0" w:space="0" w:color="auto"/>
                <w:right w:val="none" w:sz="0" w:space="0" w:color="auto"/>
              </w:divBdr>
              <w:divsChild>
                <w:div w:id="107818849">
                  <w:marLeft w:val="0"/>
                  <w:marRight w:val="0"/>
                  <w:marTop w:val="0"/>
                  <w:marBottom w:val="0"/>
                  <w:divBdr>
                    <w:top w:val="none" w:sz="0" w:space="0" w:color="auto"/>
                    <w:left w:val="none" w:sz="0" w:space="0" w:color="auto"/>
                    <w:bottom w:val="none" w:sz="0" w:space="0" w:color="auto"/>
                    <w:right w:val="none" w:sz="0" w:space="0" w:color="auto"/>
                  </w:divBdr>
                  <w:divsChild>
                    <w:div w:id="1665084893">
                      <w:marLeft w:val="0"/>
                      <w:marRight w:val="0"/>
                      <w:marTop w:val="0"/>
                      <w:marBottom w:val="0"/>
                      <w:divBdr>
                        <w:top w:val="none" w:sz="0" w:space="0" w:color="auto"/>
                        <w:left w:val="none" w:sz="0" w:space="0" w:color="auto"/>
                        <w:bottom w:val="none" w:sz="0" w:space="0" w:color="auto"/>
                        <w:right w:val="none" w:sz="0" w:space="0" w:color="auto"/>
                      </w:divBdr>
                    </w:div>
                  </w:divsChild>
                </w:div>
                <w:div w:id="577132531">
                  <w:marLeft w:val="0"/>
                  <w:marRight w:val="0"/>
                  <w:marTop w:val="0"/>
                  <w:marBottom w:val="0"/>
                  <w:divBdr>
                    <w:top w:val="none" w:sz="0" w:space="0" w:color="auto"/>
                    <w:left w:val="none" w:sz="0" w:space="0" w:color="auto"/>
                    <w:bottom w:val="none" w:sz="0" w:space="0" w:color="auto"/>
                    <w:right w:val="none" w:sz="0" w:space="0" w:color="auto"/>
                  </w:divBdr>
                  <w:divsChild>
                    <w:div w:id="542866084">
                      <w:marLeft w:val="0"/>
                      <w:marRight w:val="0"/>
                      <w:marTop w:val="0"/>
                      <w:marBottom w:val="0"/>
                      <w:divBdr>
                        <w:top w:val="none" w:sz="0" w:space="0" w:color="auto"/>
                        <w:left w:val="none" w:sz="0" w:space="0" w:color="auto"/>
                        <w:bottom w:val="none" w:sz="0" w:space="0" w:color="auto"/>
                        <w:right w:val="none" w:sz="0" w:space="0" w:color="auto"/>
                      </w:divBdr>
                    </w:div>
                  </w:divsChild>
                </w:div>
                <w:div w:id="763065246">
                  <w:marLeft w:val="0"/>
                  <w:marRight w:val="0"/>
                  <w:marTop w:val="0"/>
                  <w:marBottom w:val="0"/>
                  <w:divBdr>
                    <w:top w:val="none" w:sz="0" w:space="0" w:color="auto"/>
                    <w:left w:val="none" w:sz="0" w:space="0" w:color="auto"/>
                    <w:bottom w:val="none" w:sz="0" w:space="0" w:color="auto"/>
                    <w:right w:val="none" w:sz="0" w:space="0" w:color="auto"/>
                  </w:divBdr>
                  <w:divsChild>
                    <w:div w:id="603853509">
                      <w:marLeft w:val="0"/>
                      <w:marRight w:val="0"/>
                      <w:marTop w:val="0"/>
                      <w:marBottom w:val="0"/>
                      <w:divBdr>
                        <w:top w:val="none" w:sz="0" w:space="0" w:color="auto"/>
                        <w:left w:val="none" w:sz="0" w:space="0" w:color="auto"/>
                        <w:bottom w:val="none" w:sz="0" w:space="0" w:color="auto"/>
                        <w:right w:val="none" w:sz="0" w:space="0" w:color="auto"/>
                      </w:divBdr>
                    </w:div>
                  </w:divsChild>
                </w:div>
                <w:div w:id="1591350454">
                  <w:marLeft w:val="0"/>
                  <w:marRight w:val="0"/>
                  <w:marTop w:val="0"/>
                  <w:marBottom w:val="0"/>
                  <w:divBdr>
                    <w:top w:val="none" w:sz="0" w:space="0" w:color="auto"/>
                    <w:left w:val="none" w:sz="0" w:space="0" w:color="auto"/>
                    <w:bottom w:val="none" w:sz="0" w:space="0" w:color="auto"/>
                    <w:right w:val="none" w:sz="0" w:space="0" w:color="auto"/>
                  </w:divBdr>
                  <w:divsChild>
                    <w:div w:id="111733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72658">
              <w:marLeft w:val="0"/>
              <w:marRight w:val="0"/>
              <w:marTop w:val="0"/>
              <w:marBottom w:val="0"/>
              <w:divBdr>
                <w:top w:val="none" w:sz="0" w:space="0" w:color="auto"/>
                <w:left w:val="none" w:sz="0" w:space="0" w:color="auto"/>
                <w:bottom w:val="none" w:sz="0" w:space="0" w:color="auto"/>
                <w:right w:val="none" w:sz="0" w:space="0" w:color="auto"/>
              </w:divBdr>
              <w:divsChild>
                <w:div w:id="192810963">
                  <w:marLeft w:val="0"/>
                  <w:marRight w:val="0"/>
                  <w:marTop w:val="0"/>
                  <w:marBottom w:val="0"/>
                  <w:divBdr>
                    <w:top w:val="none" w:sz="0" w:space="0" w:color="auto"/>
                    <w:left w:val="none" w:sz="0" w:space="0" w:color="auto"/>
                    <w:bottom w:val="none" w:sz="0" w:space="0" w:color="auto"/>
                    <w:right w:val="none" w:sz="0" w:space="0" w:color="auto"/>
                  </w:divBdr>
                </w:div>
              </w:divsChild>
            </w:div>
            <w:div w:id="1586959130">
              <w:marLeft w:val="0"/>
              <w:marRight w:val="0"/>
              <w:marTop w:val="0"/>
              <w:marBottom w:val="0"/>
              <w:divBdr>
                <w:top w:val="none" w:sz="0" w:space="0" w:color="auto"/>
                <w:left w:val="none" w:sz="0" w:space="0" w:color="auto"/>
                <w:bottom w:val="none" w:sz="0" w:space="0" w:color="auto"/>
                <w:right w:val="none" w:sz="0" w:space="0" w:color="auto"/>
              </w:divBdr>
              <w:divsChild>
                <w:div w:id="1247685962">
                  <w:marLeft w:val="0"/>
                  <w:marRight w:val="0"/>
                  <w:marTop w:val="0"/>
                  <w:marBottom w:val="0"/>
                  <w:divBdr>
                    <w:top w:val="none" w:sz="0" w:space="0" w:color="auto"/>
                    <w:left w:val="none" w:sz="0" w:space="0" w:color="auto"/>
                    <w:bottom w:val="none" w:sz="0" w:space="0" w:color="auto"/>
                    <w:right w:val="none" w:sz="0" w:space="0" w:color="auto"/>
                  </w:divBdr>
                  <w:divsChild>
                    <w:div w:id="1049184713">
                      <w:marLeft w:val="0"/>
                      <w:marRight w:val="0"/>
                      <w:marTop w:val="0"/>
                      <w:marBottom w:val="0"/>
                      <w:divBdr>
                        <w:top w:val="none" w:sz="0" w:space="0" w:color="auto"/>
                        <w:left w:val="none" w:sz="0" w:space="0" w:color="auto"/>
                        <w:bottom w:val="none" w:sz="0" w:space="0" w:color="auto"/>
                        <w:right w:val="none" w:sz="0" w:space="0" w:color="auto"/>
                      </w:divBdr>
                    </w:div>
                  </w:divsChild>
                </w:div>
                <w:div w:id="1289507718">
                  <w:marLeft w:val="0"/>
                  <w:marRight w:val="0"/>
                  <w:marTop w:val="0"/>
                  <w:marBottom w:val="0"/>
                  <w:divBdr>
                    <w:top w:val="none" w:sz="0" w:space="0" w:color="auto"/>
                    <w:left w:val="none" w:sz="0" w:space="0" w:color="auto"/>
                    <w:bottom w:val="none" w:sz="0" w:space="0" w:color="auto"/>
                    <w:right w:val="none" w:sz="0" w:space="0" w:color="auto"/>
                  </w:divBdr>
                  <w:divsChild>
                    <w:div w:id="13306986">
                      <w:marLeft w:val="0"/>
                      <w:marRight w:val="0"/>
                      <w:marTop w:val="0"/>
                      <w:marBottom w:val="0"/>
                      <w:divBdr>
                        <w:top w:val="none" w:sz="0" w:space="0" w:color="auto"/>
                        <w:left w:val="none" w:sz="0" w:space="0" w:color="auto"/>
                        <w:bottom w:val="none" w:sz="0" w:space="0" w:color="auto"/>
                        <w:right w:val="none" w:sz="0" w:space="0" w:color="auto"/>
                      </w:divBdr>
                    </w:div>
                  </w:divsChild>
                </w:div>
                <w:div w:id="1410225460">
                  <w:marLeft w:val="0"/>
                  <w:marRight w:val="0"/>
                  <w:marTop w:val="0"/>
                  <w:marBottom w:val="0"/>
                  <w:divBdr>
                    <w:top w:val="none" w:sz="0" w:space="0" w:color="auto"/>
                    <w:left w:val="none" w:sz="0" w:space="0" w:color="auto"/>
                    <w:bottom w:val="none" w:sz="0" w:space="0" w:color="auto"/>
                    <w:right w:val="none" w:sz="0" w:space="0" w:color="auto"/>
                  </w:divBdr>
                  <w:divsChild>
                    <w:div w:id="1840579556">
                      <w:marLeft w:val="0"/>
                      <w:marRight w:val="0"/>
                      <w:marTop w:val="0"/>
                      <w:marBottom w:val="0"/>
                      <w:divBdr>
                        <w:top w:val="none" w:sz="0" w:space="0" w:color="auto"/>
                        <w:left w:val="none" w:sz="0" w:space="0" w:color="auto"/>
                        <w:bottom w:val="none" w:sz="0" w:space="0" w:color="auto"/>
                        <w:right w:val="none" w:sz="0" w:space="0" w:color="auto"/>
                      </w:divBdr>
                    </w:div>
                  </w:divsChild>
                </w:div>
                <w:div w:id="1426069435">
                  <w:marLeft w:val="0"/>
                  <w:marRight w:val="0"/>
                  <w:marTop w:val="0"/>
                  <w:marBottom w:val="0"/>
                  <w:divBdr>
                    <w:top w:val="none" w:sz="0" w:space="0" w:color="auto"/>
                    <w:left w:val="none" w:sz="0" w:space="0" w:color="auto"/>
                    <w:bottom w:val="none" w:sz="0" w:space="0" w:color="auto"/>
                    <w:right w:val="none" w:sz="0" w:space="0" w:color="auto"/>
                  </w:divBdr>
                  <w:divsChild>
                    <w:div w:id="1178034285">
                      <w:marLeft w:val="0"/>
                      <w:marRight w:val="0"/>
                      <w:marTop w:val="0"/>
                      <w:marBottom w:val="0"/>
                      <w:divBdr>
                        <w:top w:val="none" w:sz="0" w:space="0" w:color="auto"/>
                        <w:left w:val="none" w:sz="0" w:space="0" w:color="auto"/>
                        <w:bottom w:val="none" w:sz="0" w:space="0" w:color="auto"/>
                        <w:right w:val="none" w:sz="0" w:space="0" w:color="auto"/>
                      </w:divBdr>
                    </w:div>
                  </w:divsChild>
                </w:div>
                <w:div w:id="1612083760">
                  <w:marLeft w:val="0"/>
                  <w:marRight w:val="0"/>
                  <w:marTop w:val="0"/>
                  <w:marBottom w:val="0"/>
                  <w:divBdr>
                    <w:top w:val="none" w:sz="0" w:space="0" w:color="auto"/>
                    <w:left w:val="none" w:sz="0" w:space="0" w:color="auto"/>
                    <w:bottom w:val="none" w:sz="0" w:space="0" w:color="auto"/>
                    <w:right w:val="none" w:sz="0" w:space="0" w:color="auto"/>
                  </w:divBdr>
                  <w:divsChild>
                    <w:div w:id="15624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516779">
      <w:bodyDiv w:val="1"/>
      <w:marLeft w:val="0"/>
      <w:marRight w:val="0"/>
      <w:marTop w:val="0"/>
      <w:marBottom w:val="0"/>
      <w:divBdr>
        <w:top w:val="none" w:sz="0" w:space="0" w:color="auto"/>
        <w:left w:val="none" w:sz="0" w:space="0" w:color="auto"/>
        <w:bottom w:val="none" w:sz="0" w:space="0" w:color="auto"/>
        <w:right w:val="none" w:sz="0" w:space="0" w:color="auto"/>
      </w:divBdr>
      <w:divsChild>
        <w:div w:id="1470972228">
          <w:marLeft w:val="0"/>
          <w:marRight w:val="0"/>
          <w:marTop w:val="0"/>
          <w:marBottom w:val="0"/>
          <w:divBdr>
            <w:top w:val="none" w:sz="0" w:space="0" w:color="auto"/>
            <w:left w:val="none" w:sz="0" w:space="0" w:color="auto"/>
            <w:bottom w:val="none" w:sz="0" w:space="0" w:color="auto"/>
            <w:right w:val="none" w:sz="0" w:space="0" w:color="auto"/>
          </w:divBdr>
          <w:divsChild>
            <w:div w:id="1363625434">
              <w:marLeft w:val="0"/>
              <w:marRight w:val="0"/>
              <w:marTop w:val="0"/>
              <w:marBottom w:val="0"/>
              <w:divBdr>
                <w:top w:val="none" w:sz="0" w:space="0" w:color="auto"/>
                <w:left w:val="none" w:sz="0" w:space="0" w:color="auto"/>
                <w:bottom w:val="none" w:sz="0" w:space="0" w:color="auto"/>
                <w:right w:val="none" w:sz="0" w:space="0" w:color="auto"/>
              </w:divBdr>
              <w:divsChild>
                <w:div w:id="39309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321445">
      <w:bodyDiv w:val="1"/>
      <w:marLeft w:val="0"/>
      <w:marRight w:val="0"/>
      <w:marTop w:val="0"/>
      <w:marBottom w:val="0"/>
      <w:divBdr>
        <w:top w:val="none" w:sz="0" w:space="0" w:color="auto"/>
        <w:left w:val="none" w:sz="0" w:space="0" w:color="auto"/>
        <w:bottom w:val="none" w:sz="0" w:space="0" w:color="auto"/>
        <w:right w:val="none" w:sz="0" w:space="0" w:color="auto"/>
      </w:divBdr>
      <w:divsChild>
        <w:div w:id="1142622201">
          <w:marLeft w:val="0"/>
          <w:marRight w:val="0"/>
          <w:marTop w:val="0"/>
          <w:marBottom w:val="0"/>
          <w:divBdr>
            <w:top w:val="none" w:sz="0" w:space="0" w:color="auto"/>
            <w:left w:val="none" w:sz="0" w:space="0" w:color="auto"/>
            <w:bottom w:val="none" w:sz="0" w:space="0" w:color="auto"/>
            <w:right w:val="none" w:sz="0" w:space="0" w:color="auto"/>
          </w:divBdr>
          <w:divsChild>
            <w:div w:id="1956592682">
              <w:marLeft w:val="0"/>
              <w:marRight w:val="0"/>
              <w:marTop w:val="0"/>
              <w:marBottom w:val="0"/>
              <w:divBdr>
                <w:top w:val="none" w:sz="0" w:space="0" w:color="auto"/>
                <w:left w:val="none" w:sz="0" w:space="0" w:color="auto"/>
                <w:bottom w:val="none" w:sz="0" w:space="0" w:color="auto"/>
                <w:right w:val="none" w:sz="0" w:space="0" w:color="auto"/>
              </w:divBdr>
              <w:divsChild>
                <w:div w:id="682634753">
                  <w:marLeft w:val="0"/>
                  <w:marRight w:val="-105"/>
                  <w:marTop w:val="0"/>
                  <w:marBottom w:val="0"/>
                  <w:divBdr>
                    <w:top w:val="none" w:sz="0" w:space="0" w:color="auto"/>
                    <w:left w:val="none" w:sz="0" w:space="0" w:color="auto"/>
                    <w:bottom w:val="none" w:sz="0" w:space="0" w:color="auto"/>
                    <w:right w:val="none" w:sz="0" w:space="0" w:color="auto"/>
                  </w:divBdr>
                  <w:divsChild>
                    <w:div w:id="663095955">
                      <w:marLeft w:val="0"/>
                      <w:marRight w:val="0"/>
                      <w:marTop w:val="0"/>
                      <w:marBottom w:val="0"/>
                      <w:divBdr>
                        <w:top w:val="none" w:sz="0" w:space="0" w:color="auto"/>
                        <w:left w:val="none" w:sz="0" w:space="0" w:color="auto"/>
                        <w:bottom w:val="none" w:sz="0" w:space="0" w:color="auto"/>
                        <w:right w:val="none" w:sz="0" w:space="0" w:color="auto"/>
                      </w:divBdr>
                      <w:divsChild>
                        <w:div w:id="1723092138">
                          <w:marLeft w:val="0"/>
                          <w:marRight w:val="0"/>
                          <w:marTop w:val="0"/>
                          <w:marBottom w:val="0"/>
                          <w:divBdr>
                            <w:top w:val="none" w:sz="0" w:space="0" w:color="auto"/>
                            <w:left w:val="none" w:sz="0" w:space="0" w:color="auto"/>
                            <w:bottom w:val="none" w:sz="0" w:space="0" w:color="auto"/>
                            <w:right w:val="none" w:sz="0" w:space="0" w:color="auto"/>
                          </w:divBdr>
                          <w:divsChild>
                            <w:div w:id="1848405289">
                              <w:marLeft w:val="240"/>
                              <w:marRight w:val="240"/>
                              <w:marTop w:val="0"/>
                              <w:marBottom w:val="60"/>
                              <w:divBdr>
                                <w:top w:val="none" w:sz="0" w:space="0" w:color="auto"/>
                                <w:left w:val="none" w:sz="0" w:space="0" w:color="auto"/>
                                <w:bottom w:val="none" w:sz="0" w:space="0" w:color="auto"/>
                                <w:right w:val="none" w:sz="0" w:space="0" w:color="auto"/>
                              </w:divBdr>
                              <w:divsChild>
                                <w:div w:id="1260716835">
                                  <w:marLeft w:val="150"/>
                                  <w:marRight w:val="0"/>
                                  <w:marTop w:val="0"/>
                                  <w:marBottom w:val="0"/>
                                  <w:divBdr>
                                    <w:top w:val="none" w:sz="0" w:space="0" w:color="auto"/>
                                    <w:left w:val="none" w:sz="0" w:space="0" w:color="auto"/>
                                    <w:bottom w:val="none" w:sz="0" w:space="0" w:color="auto"/>
                                    <w:right w:val="none" w:sz="0" w:space="0" w:color="auto"/>
                                  </w:divBdr>
                                  <w:divsChild>
                                    <w:div w:id="1124276077">
                                      <w:marLeft w:val="0"/>
                                      <w:marRight w:val="0"/>
                                      <w:marTop w:val="0"/>
                                      <w:marBottom w:val="0"/>
                                      <w:divBdr>
                                        <w:top w:val="none" w:sz="0" w:space="0" w:color="auto"/>
                                        <w:left w:val="none" w:sz="0" w:space="0" w:color="auto"/>
                                        <w:bottom w:val="none" w:sz="0" w:space="0" w:color="auto"/>
                                        <w:right w:val="none" w:sz="0" w:space="0" w:color="auto"/>
                                      </w:divBdr>
                                    </w:div>
                                    <w:div w:id="1957062431">
                                      <w:marLeft w:val="0"/>
                                      <w:marRight w:val="0"/>
                                      <w:marTop w:val="0"/>
                                      <w:marBottom w:val="0"/>
                                      <w:divBdr>
                                        <w:top w:val="none" w:sz="0" w:space="0" w:color="auto"/>
                                        <w:left w:val="none" w:sz="0" w:space="0" w:color="auto"/>
                                        <w:bottom w:val="none" w:sz="0" w:space="0" w:color="auto"/>
                                        <w:right w:val="none" w:sz="0" w:space="0" w:color="auto"/>
                                      </w:divBdr>
                                      <w:divsChild>
                                        <w:div w:id="906305398">
                                          <w:marLeft w:val="0"/>
                                          <w:marRight w:val="0"/>
                                          <w:marTop w:val="0"/>
                                          <w:marBottom w:val="0"/>
                                          <w:divBdr>
                                            <w:top w:val="none" w:sz="0" w:space="0" w:color="auto"/>
                                            <w:left w:val="none" w:sz="0" w:space="0" w:color="auto"/>
                                            <w:bottom w:val="none" w:sz="0" w:space="0" w:color="auto"/>
                                            <w:right w:val="none" w:sz="0" w:space="0" w:color="auto"/>
                                          </w:divBdr>
                                          <w:divsChild>
                                            <w:div w:id="2009361367">
                                              <w:marLeft w:val="0"/>
                                              <w:marRight w:val="0"/>
                                              <w:marTop w:val="0"/>
                                              <w:marBottom w:val="60"/>
                                              <w:divBdr>
                                                <w:top w:val="none" w:sz="0" w:space="0" w:color="auto"/>
                                                <w:left w:val="none" w:sz="0" w:space="0" w:color="auto"/>
                                                <w:bottom w:val="none" w:sz="0" w:space="0" w:color="auto"/>
                                                <w:right w:val="none" w:sz="0" w:space="0" w:color="auto"/>
                                              </w:divBdr>
                                              <w:divsChild>
                                                <w:div w:id="1366637317">
                                                  <w:marLeft w:val="0"/>
                                                  <w:marRight w:val="0"/>
                                                  <w:marTop w:val="150"/>
                                                  <w:marBottom w:val="0"/>
                                                  <w:divBdr>
                                                    <w:top w:val="none" w:sz="0" w:space="0" w:color="auto"/>
                                                    <w:left w:val="none" w:sz="0" w:space="0" w:color="auto"/>
                                                    <w:bottom w:val="none" w:sz="0" w:space="0" w:color="auto"/>
                                                    <w:right w:val="none" w:sz="0" w:space="0" w:color="auto"/>
                                                  </w:divBdr>
                                                </w:div>
                                                <w:div w:id="1486817206">
                                                  <w:marLeft w:val="0"/>
                                                  <w:marRight w:val="0"/>
                                                  <w:marTop w:val="0"/>
                                                  <w:marBottom w:val="0"/>
                                                  <w:divBdr>
                                                    <w:top w:val="none" w:sz="0" w:space="0" w:color="auto"/>
                                                    <w:left w:val="none" w:sz="0" w:space="0" w:color="auto"/>
                                                    <w:bottom w:val="none" w:sz="0" w:space="0" w:color="auto"/>
                                                    <w:right w:val="none" w:sz="0" w:space="0" w:color="auto"/>
                                                  </w:divBdr>
                                                </w:div>
                                                <w:div w:id="1762530278">
                                                  <w:marLeft w:val="0"/>
                                                  <w:marRight w:val="0"/>
                                                  <w:marTop w:val="0"/>
                                                  <w:marBottom w:val="0"/>
                                                  <w:divBdr>
                                                    <w:top w:val="none" w:sz="0" w:space="0" w:color="auto"/>
                                                    <w:left w:val="none" w:sz="0" w:space="0" w:color="auto"/>
                                                    <w:bottom w:val="none" w:sz="0" w:space="0" w:color="auto"/>
                                                    <w:right w:val="none" w:sz="0" w:space="0" w:color="auto"/>
                                                  </w:divBdr>
                                                  <w:divsChild>
                                                    <w:div w:id="1373842905">
                                                      <w:marLeft w:val="0"/>
                                                      <w:marRight w:val="0"/>
                                                      <w:marTop w:val="0"/>
                                                      <w:marBottom w:val="0"/>
                                                      <w:divBdr>
                                                        <w:top w:val="none" w:sz="0" w:space="0" w:color="auto"/>
                                                        <w:left w:val="none" w:sz="0" w:space="0" w:color="auto"/>
                                                        <w:bottom w:val="none" w:sz="0" w:space="0" w:color="auto"/>
                                                        <w:right w:val="none" w:sz="0" w:space="0" w:color="auto"/>
                                                      </w:divBdr>
                                                      <w:divsChild>
                                                        <w:div w:id="1257715878">
                                                          <w:marLeft w:val="0"/>
                                                          <w:marRight w:val="0"/>
                                                          <w:marTop w:val="0"/>
                                                          <w:marBottom w:val="0"/>
                                                          <w:divBdr>
                                                            <w:top w:val="none" w:sz="0" w:space="0" w:color="auto"/>
                                                            <w:left w:val="none" w:sz="0" w:space="0" w:color="auto"/>
                                                            <w:bottom w:val="none" w:sz="0" w:space="0" w:color="auto"/>
                                                            <w:right w:val="none" w:sz="0" w:space="0" w:color="auto"/>
                                                          </w:divBdr>
                                                          <w:divsChild>
                                                            <w:div w:id="1221941523">
                                                              <w:marLeft w:val="0"/>
                                                              <w:marRight w:val="0"/>
                                                              <w:marTop w:val="0"/>
                                                              <w:marBottom w:val="0"/>
                                                              <w:divBdr>
                                                                <w:top w:val="none" w:sz="0" w:space="0" w:color="auto"/>
                                                                <w:left w:val="none" w:sz="0" w:space="0" w:color="auto"/>
                                                                <w:bottom w:val="none" w:sz="0" w:space="0" w:color="auto"/>
                                                                <w:right w:val="none" w:sz="0" w:space="0" w:color="auto"/>
                                                              </w:divBdr>
                                                              <w:divsChild>
                                                                <w:div w:id="533617516">
                                                                  <w:marLeft w:val="105"/>
                                                                  <w:marRight w:val="105"/>
                                                                  <w:marTop w:val="90"/>
                                                                  <w:marBottom w:val="150"/>
                                                                  <w:divBdr>
                                                                    <w:top w:val="none" w:sz="0" w:space="0" w:color="auto"/>
                                                                    <w:left w:val="none" w:sz="0" w:space="0" w:color="auto"/>
                                                                    <w:bottom w:val="none" w:sz="0" w:space="0" w:color="auto"/>
                                                                    <w:right w:val="none" w:sz="0" w:space="0" w:color="auto"/>
                                                                  </w:divBdr>
                                                                </w:div>
                                                                <w:div w:id="931090943">
                                                                  <w:marLeft w:val="105"/>
                                                                  <w:marRight w:val="105"/>
                                                                  <w:marTop w:val="90"/>
                                                                  <w:marBottom w:val="150"/>
                                                                  <w:divBdr>
                                                                    <w:top w:val="none" w:sz="0" w:space="0" w:color="auto"/>
                                                                    <w:left w:val="none" w:sz="0" w:space="0" w:color="auto"/>
                                                                    <w:bottom w:val="none" w:sz="0" w:space="0" w:color="auto"/>
                                                                    <w:right w:val="none" w:sz="0" w:space="0" w:color="auto"/>
                                                                  </w:divBdr>
                                                                </w:div>
                                                                <w:div w:id="1115905512">
                                                                  <w:marLeft w:val="105"/>
                                                                  <w:marRight w:val="105"/>
                                                                  <w:marTop w:val="90"/>
                                                                  <w:marBottom w:val="150"/>
                                                                  <w:divBdr>
                                                                    <w:top w:val="none" w:sz="0" w:space="0" w:color="auto"/>
                                                                    <w:left w:val="none" w:sz="0" w:space="0" w:color="auto"/>
                                                                    <w:bottom w:val="none" w:sz="0" w:space="0" w:color="auto"/>
                                                                    <w:right w:val="none" w:sz="0" w:space="0" w:color="auto"/>
                                                                  </w:divBdr>
                                                                </w:div>
                                                                <w:div w:id="1192036397">
                                                                  <w:marLeft w:val="105"/>
                                                                  <w:marRight w:val="105"/>
                                                                  <w:marTop w:val="90"/>
                                                                  <w:marBottom w:val="150"/>
                                                                  <w:divBdr>
                                                                    <w:top w:val="none" w:sz="0" w:space="0" w:color="auto"/>
                                                                    <w:left w:val="none" w:sz="0" w:space="0" w:color="auto"/>
                                                                    <w:bottom w:val="none" w:sz="0" w:space="0" w:color="auto"/>
                                                                    <w:right w:val="none" w:sz="0" w:space="0" w:color="auto"/>
                                                                  </w:divBdr>
                                                                </w:div>
                                                                <w:div w:id="1851093456">
                                                                  <w:marLeft w:val="105"/>
                                                                  <w:marRight w:val="105"/>
                                                                  <w:marTop w:val="90"/>
                                                                  <w:marBottom w:val="150"/>
                                                                  <w:divBdr>
                                                                    <w:top w:val="none" w:sz="0" w:space="0" w:color="auto"/>
                                                                    <w:left w:val="none" w:sz="0" w:space="0" w:color="auto"/>
                                                                    <w:bottom w:val="none" w:sz="0" w:space="0" w:color="auto"/>
                                                                    <w:right w:val="none" w:sz="0" w:space="0" w:color="auto"/>
                                                                  </w:divBdr>
                                                                </w:div>
                                                                <w:div w:id="19405244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40661990">
      <w:bodyDiv w:val="1"/>
      <w:marLeft w:val="0"/>
      <w:marRight w:val="0"/>
      <w:marTop w:val="0"/>
      <w:marBottom w:val="0"/>
      <w:divBdr>
        <w:top w:val="none" w:sz="0" w:space="0" w:color="auto"/>
        <w:left w:val="none" w:sz="0" w:space="0" w:color="auto"/>
        <w:bottom w:val="none" w:sz="0" w:space="0" w:color="auto"/>
        <w:right w:val="none" w:sz="0" w:space="0" w:color="auto"/>
      </w:divBdr>
      <w:divsChild>
        <w:div w:id="392775169">
          <w:marLeft w:val="0"/>
          <w:marRight w:val="0"/>
          <w:marTop w:val="0"/>
          <w:marBottom w:val="0"/>
          <w:divBdr>
            <w:top w:val="none" w:sz="0" w:space="0" w:color="auto"/>
            <w:left w:val="none" w:sz="0" w:space="0" w:color="auto"/>
            <w:bottom w:val="none" w:sz="0" w:space="0" w:color="auto"/>
            <w:right w:val="none" w:sz="0" w:space="0" w:color="auto"/>
          </w:divBdr>
          <w:divsChild>
            <w:div w:id="546795291">
              <w:marLeft w:val="0"/>
              <w:marRight w:val="0"/>
              <w:marTop w:val="0"/>
              <w:marBottom w:val="0"/>
              <w:divBdr>
                <w:top w:val="none" w:sz="0" w:space="0" w:color="auto"/>
                <w:left w:val="none" w:sz="0" w:space="0" w:color="auto"/>
                <w:bottom w:val="none" w:sz="0" w:space="0" w:color="auto"/>
                <w:right w:val="none" w:sz="0" w:space="0" w:color="auto"/>
              </w:divBdr>
              <w:divsChild>
                <w:div w:id="168185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57453">
          <w:marLeft w:val="0"/>
          <w:marRight w:val="0"/>
          <w:marTop w:val="0"/>
          <w:marBottom w:val="0"/>
          <w:divBdr>
            <w:top w:val="none" w:sz="0" w:space="0" w:color="auto"/>
            <w:left w:val="none" w:sz="0" w:space="0" w:color="auto"/>
            <w:bottom w:val="none" w:sz="0" w:space="0" w:color="auto"/>
            <w:right w:val="none" w:sz="0" w:space="0" w:color="auto"/>
          </w:divBdr>
          <w:divsChild>
            <w:div w:id="1361081551">
              <w:marLeft w:val="0"/>
              <w:marRight w:val="0"/>
              <w:marTop w:val="0"/>
              <w:marBottom w:val="0"/>
              <w:divBdr>
                <w:top w:val="none" w:sz="0" w:space="0" w:color="auto"/>
                <w:left w:val="none" w:sz="0" w:space="0" w:color="auto"/>
                <w:bottom w:val="none" w:sz="0" w:space="0" w:color="auto"/>
                <w:right w:val="none" w:sz="0" w:space="0" w:color="auto"/>
              </w:divBdr>
              <w:divsChild>
                <w:div w:id="5977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7805">
      <w:bodyDiv w:val="1"/>
      <w:marLeft w:val="0"/>
      <w:marRight w:val="0"/>
      <w:marTop w:val="0"/>
      <w:marBottom w:val="0"/>
      <w:divBdr>
        <w:top w:val="none" w:sz="0" w:space="0" w:color="auto"/>
        <w:left w:val="none" w:sz="0" w:space="0" w:color="auto"/>
        <w:bottom w:val="none" w:sz="0" w:space="0" w:color="auto"/>
        <w:right w:val="none" w:sz="0" w:space="0" w:color="auto"/>
      </w:divBdr>
      <w:divsChild>
        <w:div w:id="1146819228">
          <w:marLeft w:val="0"/>
          <w:marRight w:val="0"/>
          <w:marTop w:val="0"/>
          <w:marBottom w:val="0"/>
          <w:divBdr>
            <w:top w:val="none" w:sz="0" w:space="0" w:color="auto"/>
            <w:left w:val="none" w:sz="0" w:space="0" w:color="auto"/>
            <w:bottom w:val="none" w:sz="0" w:space="0" w:color="auto"/>
            <w:right w:val="none" w:sz="0" w:space="0" w:color="auto"/>
          </w:divBdr>
          <w:divsChild>
            <w:div w:id="1048802814">
              <w:marLeft w:val="0"/>
              <w:marRight w:val="0"/>
              <w:marTop w:val="0"/>
              <w:marBottom w:val="0"/>
              <w:divBdr>
                <w:top w:val="none" w:sz="0" w:space="0" w:color="auto"/>
                <w:left w:val="none" w:sz="0" w:space="0" w:color="auto"/>
                <w:bottom w:val="none" w:sz="0" w:space="0" w:color="auto"/>
                <w:right w:val="none" w:sz="0" w:space="0" w:color="auto"/>
              </w:divBdr>
              <w:divsChild>
                <w:div w:id="52521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847831">
      <w:bodyDiv w:val="1"/>
      <w:marLeft w:val="0"/>
      <w:marRight w:val="0"/>
      <w:marTop w:val="0"/>
      <w:marBottom w:val="0"/>
      <w:divBdr>
        <w:top w:val="none" w:sz="0" w:space="0" w:color="auto"/>
        <w:left w:val="none" w:sz="0" w:space="0" w:color="auto"/>
        <w:bottom w:val="none" w:sz="0" w:space="0" w:color="auto"/>
        <w:right w:val="none" w:sz="0" w:space="0" w:color="auto"/>
      </w:divBdr>
      <w:divsChild>
        <w:div w:id="347027233">
          <w:marLeft w:val="0"/>
          <w:marRight w:val="0"/>
          <w:marTop w:val="0"/>
          <w:marBottom w:val="0"/>
          <w:divBdr>
            <w:top w:val="none" w:sz="0" w:space="0" w:color="auto"/>
            <w:left w:val="none" w:sz="0" w:space="0" w:color="auto"/>
            <w:bottom w:val="none" w:sz="0" w:space="0" w:color="auto"/>
            <w:right w:val="none" w:sz="0" w:space="0" w:color="auto"/>
          </w:divBdr>
          <w:divsChild>
            <w:div w:id="1539321016">
              <w:marLeft w:val="0"/>
              <w:marRight w:val="0"/>
              <w:marTop w:val="0"/>
              <w:marBottom w:val="0"/>
              <w:divBdr>
                <w:top w:val="none" w:sz="0" w:space="0" w:color="auto"/>
                <w:left w:val="none" w:sz="0" w:space="0" w:color="auto"/>
                <w:bottom w:val="none" w:sz="0" w:space="0" w:color="auto"/>
                <w:right w:val="none" w:sz="0" w:space="0" w:color="auto"/>
              </w:divBdr>
              <w:divsChild>
                <w:div w:id="179602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950490">
      <w:bodyDiv w:val="1"/>
      <w:marLeft w:val="0"/>
      <w:marRight w:val="0"/>
      <w:marTop w:val="0"/>
      <w:marBottom w:val="0"/>
      <w:divBdr>
        <w:top w:val="none" w:sz="0" w:space="0" w:color="auto"/>
        <w:left w:val="none" w:sz="0" w:space="0" w:color="auto"/>
        <w:bottom w:val="none" w:sz="0" w:space="0" w:color="auto"/>
        <w:right w:val="none" w:sz="0" w:space="0" w:color="auto"/>
      </w:divBdr>
      <w:divsChild>
        <w:div w:id="39214653">
          <w:marLeft w:val="0"/>
          <w:marRight w:val="0"/>
          <w:marTop w:val="0"/>
          <w:marBottom w:val="0"/>
          <w:divBdr>
            <w:top w:val="none" w:sz="0" w:space="0" w:color="auto"/>
            <w:left w:val="none" w:sz="0" w:space="0" w:color="auto"/>
            <w:bottom w:val="none" w:sz="0" w:space="0" w:color="auto"/>
            <w:right w:val="none" w:sz="0" w:space="0" w:color="auto"/>
          </w:divBdr>
          <w:divsChild>
            <w:div w:id="1596086825">
              <w:marLeft w:val="0"/>
              <w:marRight w:val="0"/>
              <w:marTop w:val="0"/>
              <w:marBottom w:val="0"/>
              <w:divBdr>
                <w:top w:val="none" w:sz="0" w:space="0" w:color="auto"/>
                <w:left w:val="none" w:sz="0" w:space="0" w:color="auto"/>
                <w:bottom w:val="none" w:sz="0" w:space="0" w:color="auto"/>
                <w:right w:val="none" w:sz="0" w:space="0" w:color="auto"/>
              </w:divBdr>
              <w:divsChild>
                <w:div w:id="702487062">
                  <w:marLeft w:val="0"/>
                  <w:marRight w:val="0"/>
                  <w:marTop w:val="0"/>
                  <w:marBottom w:val="0"/>
                  <w:divBdr>
                    <w:top w:val="none" w:sz="0" w:space="0" w:color="auto"/>
                    <w:left w:val="none" w:sz="0" w:space="0" w:color="auto"/>
                    <w:bottom w:val="none" w:sz="0" w:space="0" w:color="auto"/>
                    <w:right w:val="none" w:sz="0" w:space="0" w:color="auto"/>
                  </w:divBdr>
                </w:div>
              </w:divsChild>
            </w:div>
            <w:div w:id="1913654834">
              <w:marLeft w:val="0"/>
              <w:marRight w:val="0"/>
              <w:marTop w:val="0"/>
              <w:marBottom w:val="0"/>
              <w:divBdr>
                <w:top w:val="none" w:sz="0" w:space="0" w:color="auto"/>
                <w:left w:val="none" w:sz="0" w:space="0" w:color="auto"/>
                <w:bottom w:val="none" w:sz="0" w:space="0" w:color="auto"/>
                <w:right w:val="none" w:sz="0" w:space="0" w:color="auto"/>
              </w:divBdr>
              <w:divsChild>
                <w:div w:id="10231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004009">
          <w:marLeft w:val="0"/>
          <w:marRight w:val="0"/>
          <w:marTop w:val="0"/>
          <w:marBottom w:val="0"/>
          <w:divBdr>
            <w:top w:val="none" w:sz="0" w:space="0" w:color="auto"/>
            <w:left w:val="none" w:sz="0" w:space="0" w:color="auto"/>
            <w:bottom w:val="none" w:sz="0" w:space="0" w:color="auto"/>
            <w:right w:val="none" w:sz="0" w:space="0" w:color="auto"/>
          </w:divBdr>
          <w:divsChild>
            <w:div w:id="1177426990">
              <w:marLeft w:val="0"/>
              <w:marRight w:val="0"/>
              <w:marTop w:val="0"/>
              <w:marBottom w:val="0"/>
              <w:divBdr>
                <w:top w:val="none" w:sz="0" w:space="0" w:color="auto"/>
                <w:left w:val="none" w:sz="0" w:space="0" w:color="auto"/>
                <w:bottom w:val="none" w:sz="0" w:space="0" w:color="auto"/>
                <w:right w:val="none" w:sz="0" w:space="0" w:color="auto"/>
              </w:divBdr>
              <w:divsChild>
                <w:div w:id="177774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755060">
      <w:bodyDiv w:val="1"/>
      <w:marLeft w:val="0"/>
      <w:marRight w:val="0"/>
      <w:marTop w:val="0"/>
      <w:marBottom w:val="0"/>
      <w:divBdr>
        <w:top w:val="none" w:sz="0" w:space="0" w:color="auto"/>
        <w:left w:val="none" w:sz="0" w:space="0" w:color="auto"/>
        <w:bottom w:val="none" w:sz="0" w:space="0" w:color="auto"/>
        <w:right w:val="none" w:sz="0" w:space="0" w:color="auto"/>
      </w:divBdr>
      <w:divsChild>
        <w:div w:id="1873301493">
          <w:marLeft w:val="0"/>
          <w:marRight w:val="0"/>
          <w:marTop w:val="0"/>
          <w:marBottom w:val="0"/>
          <w:divBdr>
            <w:top w:val="none" w:sz="0" w:space="0" w:color="auto"/>
            <w:left w:val="none" w:sz="0" w:space="0" w:color="auto"/>
            <w:bottom w:val="none" w:sz="0" w:space="0" w:color="auto"/>
            <w:right w:val="none" w:sz="0" w:space="0" w:color="auto"/>
          </w:divBdr>
          <w:divsChild>
            <w:div w:id="1908496787">
              <w:marLeft w:val="0"/>
              <w:marRight w:val="0"/>
              <w:marTop w:val="0"/>
              <w:marBottom w:val="0"/>
              <w:divBdr>
                <w:top w:val="none" w:sz="0" w:space="0" w:color="auto"/>
                <w:left w:val="none" w:sz="0" w:space="0" w:color="auto"/>
                <w:bottom w:val="none" w:sz="0" w:space="0" w:color="auto"/>
                <w:right w:val="none" w:sz="0" w:space="0" w:color="auto"/>
              </w:divBdr>
              <w:divsChild>
                <w:div w:id="1075515182">
                  <w:marLeft w:val="0"/>
                  <w:marRight w:val="0"/>
                  <w:marTop w:val="0"/>
                  <w:marBottom w:val="0"/>
                  <w:divBdr>
                    <w:top w:val="none" w:sz="0" w:space="0" w:color="auto"/>
                    <w:left w:val="none" w:sz="0" w:space="0" w:color="auto"/>
                    <w:bottom w:val="none" w:sz="0" w:space="0" w:color="auto"/>
                    <w:right w:val="none" w:sz="0" w:space="0" w:color="auto"/>
                  </w:divBdr>
                  <w:divsChild>
                    <w:div w:id="44658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460870">
      <w:bodyDiv w:val="1"/>
      <w:marLeft w:val="0"/>
      <w:marRight w:val="0"/>
      <w:marTop w:val="0"/>
      <w:marBottom w:val="0"/>
      <w:divBdr>
        <w:top w:val="none" w:sz="0" w:space="0" w:color="auto"/>
        <w:left w:val="none" w:sz="0" w:space="0" w:color="auto"/>
        <w:bottom w:val="none" w:sz="0" w:space="0" w:color="auto"/>
        <w:right w:val="none" w:sz="0" w:space="0" w:color="auto"/>
      </w:divBdr>
      <w:divsChild>
        <w:div w:id="937952053">
          <w:marLeft w:val="0"/>
          <w:marRight w:val="0"/>
          <w:marTop w:val="0"/>
          <w:marBottom w:val="0"/>
          <w:divBdr>
            <w:top w:val="none" w:sz="0" w:space="0" w:color="auto"/>
            <w:left w:val="none" w:sz="0" w:space="0" w:color="auto"/>
            <w:bottom w:val="none" w:sz="0" w:space="0" w:color="auto"/>
            <w:right w:val="none" w:sz="0" w:space="0" w:color="auto"/>
          </w:divBdr>
          <w:divsChild>
            <w:div w:id="165484347">
              <w:marLeft w:val="0"/>
              <w:marRight w:val="0"/>
              <w:marTop w:val="0"/>
              <w:marBottom w:val="0"/>
              <w:divBdr>
                <w:top w:val="none" w:sz="0" w:space="0" w:color="auto"/>
                <w:left w:val="none" w:sz="0" w:space="0" w:color="auto"/>
                <w:bottom w:val="none" w:sz="0" w:space="0" w:color="auto"/>
                <w:right w:val="none" w:sz="0" w:space="0" w:color="auto"/>
              </w:divBdr>
              <w:divsChild>
                <w:div w:id="157492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DAA1E-536C-4714-99E5-51BC2B4D3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19</Pages>
  <Words>14033</Words>
  <Characters>49912</Characters>
  <Application>Microsoft Office Word</Application>
  <DocSecurity>0</DocSecurity>
  <Lines>415</Lines>
  <Paragraphs>127</Paragraphs>
  <ScaleCrop>false</ScaleCrop>
  <HeadingPairs>
    <vt:vector size="2" baseType="variant">
      <vt:variant>
        <vt:lpstr>Title</vt:lpstr>
      </vt:variant>
      <vt:variant>
        <vt:i4>1</vt:i4>
      </vt:variant>
    </vt:vector>
  </HeadingPairs>
  <TitlesOfParts>
    <vt:vector size="1" baseType="lpstr">
      <vt:lpstr>TỔNG HỢP Ý KIẾN THAM GIA CỦA ĐỊA PHƯƠNG</vt:lpstr>
    </vt:vector>
  </TitlesOfParts>
  <Company>VPBTC</Company>
  <LinksUpToDate>false</LinksUpToDate>
  <CharactersWithSpaces>63818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HỢP Ý KIẾN THAM GIA CỦA ĐỊA PHƯƠNG</dc:title>
  <dc:creator>VPBTC</dc:creator>
  <cp:lastModifiedBy>ngodinhlong</cp:lastModifiedBy>
  <cp:revision>20</cp:revision>
  <cp:lastPrinted>2025-05-20T07:13:00Z</cp:lastPrinted>
  <dcterms:created xsi:type="dcterms:W3CDTF">2025-04-24T06:55:00Z</dcterms:created>
  <dcterms:modified xsi:type="dcterms:W3CDTF">2025-05-20T08:31:00Z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fc80edb8f1708fe42ec76a0d87be7a6770d6347a3e2109d450b0643526955bb7</vt:lpwstr>
  </property>
</Properties>
</file>